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B7C8" w14:textId="5B042400" w:rsidR="00393520" w:rsidRPr="00896EBC" w:rsidRDefault="00016CEA" w:rsidP="00256CD6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1" locked="0" layoutInCell="1" allowOverlap="1" wp14:anchorId="029DF460" wp14:editId="33DA5BE5">
            <wp:simplePos x="0" y="0"/>
            <wp:positionH relativeFrom="column">
              <wp:posOffset>2358390</wp:posOffset>
            </wp:positionH>
            <wp:positionV relativeFrom="paragraph">
              <wp:posOffset>-487680</wp:posOffset>
            </wp:positionV>
            <wp:extent cx="1680210" cy="701040"/>
            <wp:effectExtent l="0" t="0" r="0" b="0"/>
            <wp:wrapTight wrapText="bothSides">
              <wp:wrapPolygon edited="0">
                <wp:start x="0" y="0"/>
                <wp:lineTo x="0" y="21130"/>
                <wp:lineTo x="21306" y="21130"/>
                <wp:lineTo x="2130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23D9C" w14:textId="77777777" w:rsidR="00393520" w:rsidRPr="00896EBC" w:rsidRDefault="00393520" w:rsidP="00256CD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6"/>
          <w:szCs w:val="16"/>
        </w:rPr>
      </w:pPr>
    </w:p>
    <w:p w14:paraId="590200B4" w14:textId="77777777" w:rsidR="00374BEA" w:rsidRDefault="00374BEA" w:rsidP="00DE30DC">
      <w:pPr>
        <w:spacing w:after="0"/>
        <w:jc w:val="center"/>
        <w:rPr>
          <w:rFonts w:cs="Calibri"/>
          <w:b/>
          <w:i/>
          <w:sz w:val="20"/>
          <w:szCs w:val="20"/>
        </w:rPr>
      </w:pPr>
    </w:p>
    <w:p w14:paraId="3E4ED1A8" w14:textId="77777777" w:rsidR="00374BEA" w:rsidRDefault="00374BEA" w:rsidP="00DE30DC">
      <w:pPr>
        <w:spacing w:after="0"/>
        <w:jc w:val="center"/>
        <w:rPr>
          <w:rFonts w:cs="Calibri"/>
          <w:b/>
          <w:i/>
          <w:sz w:val="20"/>
          <w:szCs w:val="20"/>
        </w:rPr>
      </w:pPr>
    </w:p>
    <w:p w14:paraId="29A9B152" w14:textId="77777777" w:rsidR="00374BEA" w:rsidRDefault="00374BEA" w:rsidP="00DE30DC">
      <w:pPr>
        <w:spacing w:after="0"/>
        <w:jc w:val="center"/>
        <w:rPr>
          <w:rFonts w:cs="Calibri"/>
          <w:b/>
          <w:i/>
          <w:sz w:val="20"/>
          <w:szCs w:val="20"/>
        </w:rPr>
      </w:pPr>
    </w:p>
    <w:p w14:paraId="2B226E3A" w14:textId="70CDFE82" w:rsidR="00393520" w:rsidRPr="00896EBC" w:rsidRDefault="00393520" w:rsidP="00DE30DC">
      <w:pPr>
        <w:spacing w:after="0"/>
        <w:jc w:val="center"/>
        <w:rPr>
          <w:rFonts w:cs="Calibri"/>
          <w:b/>
          <w:i/>
          <w:sz w:val="20"/>
          <w:szCs w:val="20"/>
        </w:rPr>
      </w:pPr>
      <w:r w:rsidRPr="00896EBC">
        <w:rPr>
          <w:rFonts w:cs="Calibri"/>
          <w:b/>
          <w:i/>
          <w:sz w:val="20"/>
          <w:szCs w:val="20"/>
        </w:rPr>
        <w:t>The Global Standard in Public Service Education</w:t>
      </w:r>
    </w:p>
    <w:p w14:paraId="62EB77C4" w14:textId="77777777" w:rsidR="00393520" w:rsidRPr="00896EBC" w:rsidRDefault="00393520" w:rsidP="00256CD6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7E5E8C17" w14:textId="77777777" w:rsidR="00EC5638" w:rsidRPr="00896EBC" w:rsidRDefault="00EC5638" w:rsidP="00EC563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0C315228" w14:textId="77777777" w:rsidR="00511CD4" w:rsidRPr="00896EBC" w:rsidRDefault="009A3554" w:rsidP="00353C74">
      <w:pPr>
        <w:pStyle w:val="NormalWeb"/>
        <w:spacing w:before="0" w:beforeAutospacing="0" w:after="0" w:afterAutospacing="0"/>
        <w:jc w:val="center"/>
        <w:rPr>
          <w:rFonts w:ascii="Calibri" w:hAnsi="Calibri"/>
          <w:sz w:val="8"/>
          <w:szCs w:val="8"/>
        </w:rPr>
      </w:pPr>
      <w:r w:rsidRPr="00896EBC">
        <w:rPr>
          <w:rFonts w:ascii="Calibri" w:hAnsi="Calibri"/>
          <w:b/>
        </w:rPr>
        <w:t xml:space="preserve">PAID </w:t>
      </w:r>
      <w:r w:rsidR="00BD7206" w:rsidRPr="00896EBC">
        <w:rPr>
          <w:rFonts w:ascii="Calibri" w:hAnsi="Calibri"/>
          <w:b/>
        </w:rPr>
        <w:t>INTERNSHIP</w:t>
      </w:r>
      <w:r w:rsidR="00212A81" w:rsidRPr="00896EBC">
        <w:rPr>
          <w:rFonts w:ascii="Calibri" w:hAnsi="Calibri"/>
          <w:b/>
        </w:rPr>
        <w:t xml:space="preserve"> ANNOUNCEMENT</w:t>
      </w:r>
      <w:r w:rsidR="00212A81" w:rsidRPr="00896EBC">
        <w:rPr>
          <w:rFonts w:ascii="Calibri" w:hAnsi="Calibri"/>
          <w:b/>
        </w:rPr>
        <w:br/>
      </w:r>
    </w:p>
    <w:p w14:paraId="5B298F7D" w14:textId="6C8BD9B3" w:rsidR="00511CD4" w:rsidRPr="00896EBC" w:rsidRDefault="001744B4" w:rsidP="00353C7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2060"/>
          <w:sz w:val="32"/>
          <w:szCs w:val="32"/>
        </w:rPr>
      </w:pPr>
      <w:r w:rsidRPr="00896EBC">
        <w:rPr>
          <w:rFonts w:ascii="Calibri" w:hAnsi="Calibri"/>
          <w:b/>
          <w:color w:val="002060"/>
          <w:sz w:val="32"/>
          <w:szCs w:val="32"/>
        </w:rPr>
        <w:t>Intern</w:t>
      </w:r>
      <w:r w:rsidR="00C71793">
        <w:rPr>
          <w:rFonts w:ascii="Calibri" w:hAnsi="Calibri"/>
          <w:b/>
          <w:color w:val="002060"/>
          <w:sz w:val="32"/>
          <w:szCs w:val="32"/>
        </w:rPr>
        <w:t xml:space="preserve">ship – </w:t>
      </w:r>
      <w:r w:rsidR="003E71F5">
        <w:rPr>
          <w:rFonts w:ascii="Calibri" w:hAnsi="Calibri"/>
          <w:b/>
          <w:color w:val="002060"/>
          <w:sz w:val="32"/>
          <w:szCs w:val="32"/>
        </w:rPr>
        <w:t>Communications and Public Service Education</w:t>
      </w:r>
    </w:p>
    <w:p w14:paraId="647288C6" w14:textId="06BC882C" w:rsidR="00BD7206" w:rsidRPr="00896EBC" w:rsidRDefault="00B5073A" w:rsidP="00353C7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>Summer</w:t>
      </w:r>
      <w:r w:rsidR="00C71793">
        <w:rPr>
          <w:rFonts w:ascii="Calibri" w:hAnsi="Calibri"/>
          <w:b/>
          <w:color w:val="002060"/>
        </w:rPr>
        <w:t xml:space="preserve"> 201</w:t>
      </w:r>
      <w:r w:rsidR="00A51A9B">
        <w:rPr>
          <w:rFonts w:ascii="Calibri" w:hAnsi="Calibri"/>
          <w:b/>
          <w:color w:val="002060"/>
        </w:rPr>
        <w:t>9</w:t>
      </w:r>
    </w:p>
    <w:p w14:paraId="18F5F005" w14:textId="57EF347F" w:rsidR="00BD7206" w:rsidRPr="00896EBC" w:rsidRDefault="00BD7206" w:rsidP="00BD7206">
      <w:pPr>
        <w:spacing w:before="100" w:beforeAutospacing="1" w:after="100" w:afterAutospacing="1" w:line="240" w:lineRule="auto"/>
        <w:rPr>
          <w:rFonts w:eastAsia="Times New Roman"/>
        </w:rPr>
      </w:pPr>
      <w:r w:rsidRPr="00896EBC">
        <w:rPr>
          <w:rFonts w:eastAsia="Times New Roman"/>
        </w:rPr>
        <w:t xml:space="preserve">This is an exciting </w:t>
      </w:r>
      <w:r w:rsidR="003C7AA5" w:rsidRPr="00896EBC">
        <w:rPr>
          <w:rFonts w:eastAsia="Times New Roman"/>
        </w:rPr>
        <w:t xml:space="preserve">internship </w:t>
      </w:r>
      <w:r w:rsidRPr="00896EBC">
        <w:rPr>
          <w:rFonts w:eastAsia="Times New Roman"/>
        </w:rPr>
        <w:t>opportunity</w:t>
      </w:r>
      <w:r w:rsidR="00C60A37" w:rsidRPr="00896EBC">
        <w:rPr>
          <w:rFonts w:eastAsia="Times New Roman"/>
        </w:rPr>
        <w:t xml:space="preserve">, </w:t>
      </w:r>
      <w:r w:rsidRPr="00896EBC">
        <w:rPr>
          <w:rFonts w:eastAsia="Times New Roman"/>
        </w:rPr>
        <w:t xml:space="preserve">ideal for a graduate student interested in </w:t>
      </w:r>
      <w:r w:rsidR="00B413DF">
        <w:rPr>
          <w:rFonts w:eastAsia="Times New Roman"/>
        </w:rPr>
        <w:t xml:space="preserve">global </w:t>
      </w:r>
      <w:r w:rsidRPr="00896EBC">
        <w:rPr>
          <w:rFonts w:eastAsia="Times New Roman"/>
        </w:rPr>
        <w:t>higher education</w:t>
      </w:r>
      <w:r w:rsidR="00C71793">
        <w:rPr>
          <w:rFonts w:eastAsia="Times New Roman"/>
        </w:rPr>
        <w:t xml:space="preserve">, accreditation, </w:t>
      </w:r>
      <w:r w:rsidR="003E71F5">
        <w:rPr>
          <w:rFonts w:eastAsia="Times New Roman"/>
        </w:rPr>
        <w:t>and/</w:t>
      </w:r>
      <w:r w:rsidR="00C71793">
        <w:rPr>
          <w:rFonts w:eastAsia="Times New Roman"/>
        </w:rPr>
        <w:t xml:space="preserve">or </w:t>
      </w:r>
      <w:r w:rsidR="003E71F5">
        <w:rPr>
          <w:rFonts w:eastAsia="Times New Roman"/>
        </w:rPr>
        <w:t>nonprofit communications</w:t>
      </w:r>
      <w:r w:rsidRPr="00896EBC">
        <w:rPr>
          <w:rFonts w:eastAsia="Times New Roman"/>
        </w:rPr>
        <w:t>.</w:t>
      </w:r>
    </w:p>
    <w:p w14:paraId="2E05AC5C" w14:textId="77777777" w:rsidR="00BD7206" w:rsidRPr="00896EBC" w:rsidRDefault="00511CD4" w:rsidP="005C0BB0">
      <w:pPr>
        <w:spacing w:before="100" w:beforeAutospacing="1" w:after="100" w:afterAutospacing="1" w:line="240" w:lineRule="auto"/>
        <w:rPr>
          <w:rFonts w:eastAsia="Times New Roman"/>
        </w:rPr>
      </w:pPr>
      <w:r w:rsidRPr="00896EBC">
        <w:rPr>
          <w:rFonts w:eastAsia="Times New Roman"/>
        </w:rPr>
        <w:t xml:space="preserve">The </w:t>
      </w:r>
      <w:r w:rsidR="00C60A37" w:rsidRPr="00896EBC">
        <w:rPr>
          <w:rFonts w:eastAsia="Times New Roman"/>
        </w:rPr>
        <w:t xml:space="preserve">Network of Schools of Public Policy, Affairs, and Administration </w:t>
      </w:r>
      <w:r w:rsidRPr="00896EBC">
        <w:rPr>
          <w:rFonts w:eastAsia="Times New Roman"/>
        </w:rPr>
        <w:t>(NAS</w:t>
      </w:r>
      <w:r w:rsidR="007E2A74" w:rsidRPr="00896EBC">
        <w:rPr>
          <w:rFonts w:eastAsia="Times New Roman"/>
        </w:rPr>
        <w:t xml:space="preserve">PAA) is a nonprofit association </w:t>
      </w:r>
      <w:r w:rsidR="00F22153" w:rsidRPr="00896EBC">
        <w:rPr>
          <w:rFonts w:eastAsia="Times New Roman"/>
        </w:rPr>
        <w:t xml:space="preserve">in Washington DC, </w:t>
      </w:r>
      <w:r w:rsidRPr="00896EBC">
        <w:rPr>
          <w:rFonts w:eastAsia="Times New Roman"/>
        </w:rPr>
        <w:t xml:space="preserve">dedicated to </w:t>
      </w:r>
      <w:r w:rsidR="007E2A74" w:rsidRPr="00896EBC">
        <w:rPr>
          <w:rFonts w:eastAsia="Times New Roman"/>
        </w:rPr>
        <w:t xml:space="preserve">ensuring </w:t>
      </w:r>
      <w:r w:rsidRPr="00896EBC">
        <w:rPr>
          <w:rFonts w:eastAsia="Times New Roman"/>
        </w:rPr>
        <w:t>excellence in public service education</w:t>
      </w:r>
      <w:r w:rsidR="007E2A74" w:rsidRPr="00896EBC">
        <w:rPr>
          <w:rFonts w:eastAsia="Times New Roman"/>
        </w:rPr>
        <w:t xml:space="preserve"> and promoting the ideal of public service</w:t>
      </w:r>
      <w:r w:rsidRPr="00896EBC">
        <w:rPr>
          <w:rFonts w:eastAsia="Times New Roman"/>
        </w:rPr>
        <w:t>.</w:t>
      </w:r>
      <w:r w:rsidR="00B6777E" w:rsidRPr="00896EBC">
        <w:rPr>
          <w:rFonts w:eastAsia="Times New Roman"/>
        </w:rPr>
        <w:t xml:space="preserve"> </w:t>
      </w:r>
      <w:r w:rsidRPr="00896EBC">
        <w:rPr>
          <w:rFonts w:eastAsia="Times New Roman"/>
        </w:rPr>
        <w:t xml:space="preserve"> </w:t>
      </w:r>
      <w:r w:rsidR="00F22153" w:rsidRPr="00896EBC">
        <w:rPr>
          <w:rFonts w:eastAsia="Times New Roman"/>
        </w:rPr>
        <w:t xml:space="preserve">We are </w:t>
      </w:r>
      <w:r w:rsidR="00B6777E" w:rsidRPr="00896EBC">
        <w:rPr>
          <w:rFonts w:eastAsia="Times New Roman"/>
        </w:rPr>
        <w:t xml:space="preserve">a </w:t>
      </w:r>
      <w:r w:rsidR="007E2A74" w:rsidRPr="00896EBC">
        <w:rPr>
          <w:rFonts w:eastAsia="Times New Roman"/>
        </w:rPr>
        <w:t xml:space="preserve">membership association of over </w:t>
      </w:r>
      <w:r w:rsidR="007E4986">
        <w:rPr>
          <w:rFonts w:eastAsia="Times New Roman"/>
        </w:rPr>
        <w:t>300</w:t>
      </w:r>
      <w:r w:rsidR="007E2A74" w:rsidRPr="00896EBC">
        <w:rPr>
          <w:rFonts w:eastAsia="Times New Roman"/>
        </w:rPr>
        <w:t xml:space="preserve"> graduate education programs in public administration, public policy, and public affairs</w:t>
      </w:r>
      <w:r w:rsidR="00B6777E" w:rsidRPr="00896EBC">
        <w:rPr>
          <w:rFonts w:eastAsia="Times New Roman"/>
        </w:rPr>
        <w:t xml:space="preserve"> located across the US and around the globe</w:t>
      </w:r>
      <w:r w:rsidR="00BD7206" w:rsidRPr="00896EBC">
        <w:rPr>
          <w:rFonts w:eastAsia="Times New Roman"/>
        </w:rPr>
        <w:t xml:space="preserve">.  NASPAA is also </w:t>
      </w:r>
      <w:r w:rsidR="007E2A74" w:rsidRPr="00896EBC">
        <w:rPr>
          <w:rFonts w:eastAsia="Times New Roman"/>
        </w:rPr>
        <w:t xml:space="preserve">the </w:t>
      </w:r>
      <w:r w:rsidR="00F22153" w:rsidRPr="00896EBC">
        <w:rPr>
          <w:rFonts w:eastAsia="Times New Roman"/>
        </w:rPr>
        <w:t xml:space="preserve">accreditor of </w:t>
      </w:r>
      <w:r w:rsidR="007E2A74" w:rsidRPr="00896EBC">
        <w:rPr>
          <w:rFonts w:eastAsia="Times New Roman"/>
        </w:rPr>
        <w:t xml:space="preserve">master’s </w:t>
      </w:r>
      <w:r w:rsidR="00F22153" w:rsidRPr="00896EBC">
        <w:rPr>
          <w:rFonts w:eastAsia="Times New Roman"/>
        </w:rPr>
        <w:t>degree</w:t>
      </w:r>
      <w:r w:rsidR="007E2A74" w:rsidRPr="00896EBC">
        <w:rPr>
          <w:rFonts w:eastAsia="Times New Roman"/>
        </w:rPr>
        <w:t xml:space="preserve"> program</w:t>
      </w:r>
      <w:r w:rsidR="00F22153" w:rsidRPr="00896EBC">
        <w:rPr>
          <w:rFonts w:eastAsia="Times New Roman"/>
        </w:rPr>
        <w:t xml:space="preserve">s in </w:t>
      </w:r>
      <w:r w:rsidR="007E2A74" w:rsidRPr="00896EBC">
        <w:rPr>
          <w:rFonts w:eastAsia="Times New Roman"/>
        </w:rPr>
        <w:t>these fields</w:t>
      </w:r>
      <w:r w:rsidRPr="00896EBC">
        <w:rPr>
          <w:rFonts w:eastAsia="Times New Roman"/>
        </w:rPr>
        <w:t xml:space="preserve">. </w:t>
      </w:r>
      <w:r w:rsidR="00F22153" w:rsidRPr="00896EBC">
        <w:rPr>
          <w:rFonts w:eastAsia="Times New Roman"/>
        </w:rPr>
        <w:t xml:space="preserve"> </w:t>
      </w:r>
    </w:p>
    <w:p w14:paraId="2AB21645" w14:textId="1219B7D6" w:rsidR="00212A81" w:rsidRPr="00896EBC" w:rsidRDefault="00BD7206" w:rsidP="00BD7206">
      <w:pPr>
        <w:pStyle w:val="ListParagraph"/>
        <w:spacing w:after="40" w:line="240" w:lineRule="auto"/>
        <w:ind w:left="0"/>
        <w:rPr>
          <w:rFonts w:eastAsia="Times New Roman"/>
        </w:rPr>
      </w:pPr>
      <w:r w:rsidRPr="00896EBC">
        <w:rPr>
          <w:rFonts w:eastAsia="Times New Roman"/>
        </w:rPr>
        <w:t>NASPAA is seeking a</w:t>
      </w:r>
      <w:r w:rsidR="003E71F5">
        <w:rPr>
          <w:rFonts w:eastAsia="Times New Roman"/>
        </w:rPr>
        <w:t xml:space="preserve"> graduate</w:t>
      </w:r>
      <w:r w:rsidRPr="00896EBC">
        <w:rPr>
          <w:rFonts w:eastAsia="Times New Roman"/>
        </w:rPr>
        <w:t xml:space="preserve"> student in </w:t>
      </w:r>
      <w:r w:rsidR="008901A4">
        <w:rPr>
          <w:rFonts w:eastAsia="Times New Roman"/>
        </w:rPr>
        <w:t>fi</w:t>
      </w:r>
      <w:bookmarkStart w:id="0" w:name="_GoBack"/>
      <w:bookmarkEnd w:id="0"/>
      <w:r w:rsidR="008901A4">
        <w:rPr>
          <w:rFonts w:eastAsia="Times New Roman"/>
        </w:rPr>
        <w:t xml:space="preserve">elds such as </w:t>
      </w:r>
      <w:r w:rsidRPr="00896EBC">
        <w:rPr>
          <w:rFonts w:eastAsia="Times New Roman"/>
        </w:rPr>
        <w:t xml:space="preserve">public policy, </w:t>
      </w:r>
      <w:r w:rsidR="008901A4">
        <w:rPr>
          <w:rFonts w:eastAsia="Times New Roman"/>
        </w:rPr>
        <w:t>public</w:t>
      </w:r>
      <w:r w:rsidRPr="00896EBC">
        <w:rPr>
          <w:rFonts w:eastAsia="Times New Roman"/>
        </w:rPr>
        <w:t xml:space="preserve"> administration</w:t>
      </w:r>
      <w:r w:rsidR="008901A4">
        <w:rPr>
          <w:rFonts w:eastAsia="Times New Roman"/>
        </w:rPr>
        <w:t xml:space="preserve">, </w:t>
      </w:r>
      <w:r w:rsidR="003E71F5">
        <w:rPr>
          <w:rFonts w:eastAsia="Times New Roman"/>
        </w:rPr>
        <w:t xml:space="preserve">nonprofit management, communications, </w:t>
      </w:r>
      <w:r w:rsidR="008901A4">
        <w:rPr>
          <w:rFonts w:eastAsia="Times New Roman"/>
        </w:rPr>
        <w:t xml:space="preserve">or similar </w:t>
      </w:r>
      <w:r w:rsidRPr="00896EBC">
        <w:rPr>
          <w:rFonts w:eastAsia="Times New Roman"/>
        </w:rPr>
        <w:t>for an intern</w:t>
      </w:r>
      <w:r w:rsidR="001D3E88" w:rsidRPr="00896EBC">
        <w:rPr>
          <w:rFonts w:eastAsia="Times New Roman"/>
        </w:rPr>
        <w:t>ship</w:t>
      </w:r>
      <w:r w:rsidRPr="00896EBC">
        <w:rPr>
          <w:rFonts w:eastAsia="Times New Roman"/>
        </w:rPr>
        <w:t xml:space="preserve"> position for approximately </w:t>
      </w:r>
      <w:r w:rsidR="00B066A5">
        <w:rPr>
          <w:rFonts w:eastAsia="Times New Roman"/>
        </w:rPr>
        <w:t>1</w:t>
      </w:r>
      <w:r w:rsidR="00B5073A">
        <w:rPr>
          <w:rFonts w:eastAsia="Times New Roman"/>
        </w:rPr>
        <w:t>2</w:t>
      </w:r>
      <w:r w:rsidRPr="00896EBC">
        <w:rPr>
          <w:rFonts w:eastAsia="Times New Roman"/>
          <w:b/>
        </w:rPr>
        <w:t xml:space="preserve"> </w:t>
      </w:r>
      <w:r w:rsidRPr="00896EBC">
        <w:rPr>
          <w:rFonts w:eastAsia="Times New Roman"/>
        </w:rPr>
        <w:t xml:space="preserve">weeks </w:t>
      </w:r>
      <w:r w:rsidR="001872E8" w:rsidRPr="00896EBC">
        <w:rPr>
          <w:rFonts w:eastAsia="Times New Roman"/>
        </w:rPr>
        <w:t xml:space="preserve">during </w:t>
      </w:r>
      <w:r w:rsidR="00B5073A">
        <w:rPr>
          <w:rFonts w:eastAsia="Times New Roman"/>
        </w:rPr>
        <w:t>Summer 2019</w:t>
      </w:r>
      <w:r w:rsidRPr="00896EBC">
        <w:rPr>
          <w:rFonts w:eastAsia="Times New Roman"/>
        </w:rPr>
        <w:t xml:space="preserve">, starting </w:t>
      </w:r>
      <w:r w:rsidR="00BF3C04">
        <w:rPr>
          <w:rFonts w:eastAsia="Times New Roman"/>
        </w:rPr>
        <w:t>in</w:t>
      </w:r>
      <w:r w:rsidR="00C71793">
        <w:rPr>
          <w:rFonts w:eastAsia="Times New Roman"/>
        </w:rPr>
        <w:t xml:space="preserve"> </w:t>
      </w:r>
      <w:r w:rsidR="00B5073A">
        <w:rPr>
          <w:rFonts w:eastAsia="Times New Roman"/>
        </w:rPr>
        <w:t>May</w:t>
      </w:r>
      <w:r w:rsidRPr="00896EBC">
        <w:rPr>
          <w:rFonts w:eastAsia="Times New Roman"/>
        </w:rPr>
        <w:t>.  Students in master’s</w:t>
      </w:r>
      <w:r w:rsidR="003C05F3" w:rsidRPr="00896EBC">
        <w:rPr>
          <w:rFonts w:eastAsia="Times New Roman"/>
        </w:rPr>
        <w:t xml:space="preserve"> or doctoral</w:t>
      </w:r>
      <w:r w:rsidRPr="00896EBC">
        <w:rPr>
          <w:rFonts w:eastAsia="Times New Roman"/>
        </w:rPr>
        <w:t xml:space="preserve"> programs in related fields</w:t>
      </w:r>
      <w:r w:rsidR="00AA01FA">
        <w:rPr>
          <w:rFonts w:eastAsia="Times New Roman"/>
        </w:rPr>
        <w:t xml:space="preserve"> </w:t>
      </w:r>
      <w:r w:rsidRPr="00896EBC">
        <w:rPr>
          <w:rFonts w:eastAsia="Times New Roman"/>
        </w:rPr>
        <w:t xml:space="preserve">are also encouraged to apply.  </w:t>
      </w:r>
    </w:p>
    <w:p w14:paraId="0D0D2E89" w14:textId="77777777" w:rsidR="00240F63" w:rsidRPr="00896EBC" w:rsidRDefault="00240F63" w:rsidP="00B066A5">
      <w:pPr>
        <w:pStyle w:val="ListParagraph"/>
        <w:spacing w:after="40" w:line="240" w:lineRule="auto"/>
        <w:ind w:left="360"/>
        <w:contextualSpacing w:val="0"/>
        <w:jc w:val="center"/>
        <w:rPr>
          <w:rFonts w:eastAsia="Times New Roman"/>
        </w:rPr>
      </w:pPr>
    </w:p>
    <w:p w14:paraId="4DBEEC99" w14:textId="77777777" w:rsidR="00B139FC" w:rsidRPr="00896EBC" w:rsidRDefault="00B139FC" w:rsidP="00B139FC">
      <w:pPr>
        <w:pStyle w:val="ListParagraph"/>
        <w:spacing w:after="40"/>
        <w:ind w:left="0"/>
        <w:rPr>
          <w:rFonts w:eastAsia="Times New Roman"/>
          <w:b/>
        </w:rPr>
      </w:pPr>
      <w:r w:rsidRPr="00896EBC">
        <w:rPr>
          <w:rFonts w:eastAsia="Times New Roman"/>
          <w:b/>
        </w:rPr>
        <w:t>Primary responsibilities are expected to include:</w:t>
      </w:r>
    </w:p>
    <w:p w14:paraId="30879794" w14:textId="47CBB4D4" w:rsidR="00C71793" w:rsidRDefault="003E71F5" w:rsidP="00C71793">
      <w:pPr>
        <w:pStyle w:val="Default"/>
        <w:numPr>
          <w:ilvl w:val="0"/>
          <w:numId w:val="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Develop communications products and manage feedback for NASPAA’s Standards Colloquium, a ten-year strategic look at the values, curriculum, and p</w:t>
      </w:r>
      <w:r w:rsidR="0095567D">
        <w:rPr>
          <w:rFonts w:cs="Times New Roman"/>
          <w:sz w:val="22"/>
          <w:szCs w:val="22"/>
        </w:rPr>
        <w:t>urpose</w:t>
      </w:r>
      <w:r>
        <w:rPr>
          <w:rFonts w:cs="Times New Roman"/>
          <w:sz w:val="22"/>
          <w:szCs w:val="22"/>
        </w:rPr>
        <w:t xml:space="preserve"> of public service graduate programs around the globe. </w:t>
      </w:r>
      <w:r w:rsidR="00690EE2">
        <w:rPr>
          <w:rFonts w:cs="Times New Roman"/>
          <w:sz w:val="22"/>
          <w:szCs w:val="22"/>
        </w:rPr>
        <w:t>NASPAA</w:t>
      </w:r>
      <w:r w:rsidR="000D5D73">
        <w:rPr>
          <w:rFonts w:cs="Times New Roman"/>
          <w:sz w:val="22"/>
          <w:szCs w:val="22"/>
        </w:rPr>
        <w:t>-</w:t>
      </w:r>
      <w:r w:rsidR="00690EE2">
        <w:rPr>
          <w:rFonts w:cs="Times New Roman"/>
          <w:sz w:val="22"/>
          <w:szCs w:val="22"/>
        </w:rPr>
        <w:t xml:space="preserve">accredited schools </w:t>
      </w:r>
      <w:r w:rsidR="00016CEA">
        <w:rPr>
          <w:rFonts w:cs="Times New Roman"/>
          <w:sz w:val="22"/>
          <w:szCs w:val="22"/>
        </w:rPr>
        <w:t xml:space="preserve">must vote to approve </w:t>
      </w:r>
      <w:r w:rsidR="00690EE2">
        <w:rPr>
          <w:rFonts w:cs="Times New Roman"/>
          <w:sz w:val="22"/>
          <w:szCs w:val="22"/>
        </w:rPr>
        <w:t xml:space="preserve">any </w:t>
      </w:r>
      <w:r w:rsidR="00016CEA">
        <w:rPr>
          <w:rFonts w:cs="Times New Roman"/>
          <w:sz w:val="22"/>
          <w:szCs w:val="22"/>
        </w:rPr>
        <w:t>standard</w:t>
      </w:r>
      <w:r w:rsidR="00690EE2">
        <w:rPr>
          <w:rFonts w:cs="Times New Roman"/>
          <w:sz w:val="22"/>
          <w:szCs w:val="22"/>
        </w:rPr>
        <w:t>s and need access to relevant information to make those decisions</w:t>
      </w:r>
      <w:r w:rsidR="00016CEA">
        <w:rPr>
          <w:rFonts w:cs="Times New Roman"/>
          <w:sz w:val="22"/>
          <w:szCs w:val="22"/>
        </w:rPr>
        <w:t xml:space="preserve">. </w:t>
      </w:r>
      <w:r w:rsidR="00400C5E">
        <w:rPr>
          <w:rFonts w:cs="Times New Roman"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he intern will assist in developing a plan of the most effective </w:t>
      </w:r>
      <w:r w:rsidR="00016CEA">
        <w:rPr>
          <w:rFonts w:cs="Times New Roman"/>
          <w:sz w:val="22"/>
          <w:szCs w:val="22"/>
        </w:rPr>
        <w:t>messag</w:t>
      </w:r>
      <w:r w:rsidR="000D5D73">
        <w:rPr>
          <w:rFonts w:cs="Times New Roman"/>
          <w:sz w:val="22"/>
          <w:szCs w:val="22"/>
        </w:rPr>
        <w:t>ing</w:t>
      </w:r>
      <w:r w:rsidR="00016CEA">
        <w:rPr>
          <w:rFonts w:cs="Times New Roman"/>
          <w:sz w:val="22"/>
          <w:szCs w:val="22"/>
        </w:rPr>
        <w:t xml:space="preserve"> and </w:t>
      </w:r>
      <w:r w:rsidR="000D5D73">
        <w:rPr>
          <w:rFonts w:cs="Times New Roman"/>
          <w:sz w:val="22"/>
          <w:szCs w:val="22"/>
        </w:rPr>
        <w:t>strategies</w:t>
      </w:r>
      <w:r>
        <w:rPr>
          <w:rFonts w:cs="Times New Roman"/>
          <w:sz w:val="22"/>
          <w:szCs w:val="22"/>
        </w:rPr>
        <w:t xml:space="preserve"> to share information</w:t>
      </w:r>
      <w:r w:rsidR="00016CEA">
        <w:rPr>
          <w:rFonts w:cs="Times New Roman"/>
          <w:sz w:val="22"/>
          <w:szCs w:val="22"/>
        </w:rPr>
        <w:t>, particularly through NASPAA’s new website and through social media.</w:t>
      </w:r>
      <w:r w:rsidR="0095567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The intern will also assist in establishing a process for </w:t>
      </w:r>
      <w:r w:rsidR="00B20447">
        <w:rPr>
          <w:rFonts w:cs="Times New Roman"/>
          <w:sz w:val="22"/>
          <w:szCs w:val="22"/>
        </w:rPr>
        <w:t xml:space="preserve">reviewing and analyzing </w:t>
      </w:r>
      <w:r>
        <w:rPr>
          <w:rFonts w:cs="Times New Roman"/>
          <w:sz w:val="22"/>
          <w:szCs w:val="22"/>
        </w:rPr>
        <w:t xml:space="preserve">public comment </w:t>
      </w:r>
      <w:r w:rsidR="00690EE2">
        <w:rPr>
          <w:rFonts w:cs="Times New Roman"/>
          <w:sz w:val="22"/>
          <w:szCs w:val="22"/>
        </w:rPr>
        <w:t>on specific proposed changes.</w:t>
      </w:r>
    </w:p>
    <w:p w14:paraId="06FDF946" w14:textId="245A8825" w:rsidR="0001289F" w:rsidRDefault="00400C5E" w:rsidP="00C71793">
      <w:pPr>
        <w:pStyle w:val="Default"/>
        <w:numPr>
          <w:ilvl w:val="0"/>
          <w:numId w:val="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Evaluate and improve communications with regard to the </w:t>
      </w:r>
      <w:r w:rsidR="0001289F">
        <w:rPr>
          <w:rFonts w:cs="Times New Roman"/>
          <w:sz w:val="22"/>
          <w:szCs w:val="22"/>
        </w:rPr>
        <w:t xml:space="preserve">redesign of the accreditation portions of the NASPAA website at naspaa.org/accreditation. </w:t>
      </w:r>
    </w:p>
    <w:p w14:paraId="4025BE72" w14:textId="36A6F590" w:rsidR="00400C5E" w:rsidRDefault="00400C5E" w:rsidP="00C71793">
      <w:pPr>
        <w:pStyle w:val="Default"/>
        <w:numPr>
          <w:ilvl w:val="0"/>
          <w:numId w:val="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Draft globally literate communications plan</w:t>
      </w:r>
      <w:r w:rsidR="00390822">
        <w:rPr>
          <w:rFonts w:cs="Times New Roman"/>
          <w:sz w:val="22"/>
          <w:szCs w:val="22"/>
        </w:rPr>
        <w:t xml:space="preserve"> and/or products</w:t>
      </w:r>
      <w:r>
        <w:rPr>
          <w:rFonts w:cs="Times New Roman"/>
          <w:sz w:val="22"/>
          <w:szCs w:val="22"/>
        </w:rPr>
        <w:t xml:space="preserve"> to support development of potential new members and accreditation applicants. </w:t>
      </w:r>
    </w:p>
    <w:p w14:paraId="35852340" w14:textId="33055415" w:rsidR="0095567D" w:rsidRDefault="0095567D" w:rsidP="0095567D">
      <w:pPr>
        <w:pStyle w:val="Default"/>
        <w:ind w:left="360"/>
        <w:rPr>
          <w:rFonts w:cs="Times New Roman"/>
          <w:sz w:val="22"/>
          <w:szCs w:val="22"/>
        </w:rPr>
      </w:pPr>
    </w:p>
    <w:p w14:paraId="7F595C20" w14:textId="61922E3B" w:rsidR="001D3E88" w:rsidRPr="0095567D" w:rsidRDefault="00B413DF" w:rsidP="0095567D">
      <w:pPr>
        <w:pStyle w:val="Default"/>
        <w:rPr>
          <w:rFonts w:cs="Times New Roman"/>
          <w:sz w:val="22"/>
          <w:szCs w:val="22"/>
        </w:rPr>
      </w:pPr>
      <w:r w:rsidRPr="0095567D">
        <w:rPr>
          <w:rFonts w:cs="Times New Roman"/>
          <w:sz w:val="22"/>
          <w:szCs w:val="22"/>
        </w:rPr>
        <w:t xml:space="preserve">Additional </w:t>
      </w:r>
      <w:r w:rsidR="0095567D" w:rsidRPr="0095567D">
        <w:rPr>
          <w:rFonts w:cs="Times New Roman"/>
          <w:sz w:val="22"/>
          <w:szCs w:val="22"/>
        </w:rPr>
        <w:t xml:space="preserve">communications </w:t>
      </w:r>
      <w:r w:rsidRPr="0095567D">
        <w:rPr>
          <w:rFonts w:cs="Times New Roman"/>
          <w:sz w:val="22"/>
          <w:szCs w:val="22"/>
        </w:rPr>
        <w:t>projects</w:t>
      </w:r>
      <w:r w:rsidR="0095567D" w:rsidRPr="0095567D">
        <w:rPr>
          <w:rFonts w:cs="Times New Roman"/>
          <w:sz w:val="22"/>
          <w:szCs w:val="22"/>
        </w:rPr>
        <w:t xml:space="preserve"> could be offered</w:t>
      </w:r>
      <w:r w:rsidRPr="0095567D">
        <w:rPr>
          <w:rFonts w:cs="Times New Roman"/>
          <w:sz w:val="22"/>
          <w:szCs w:val="22"/>
        </w:rPr>
        <w:t xml:space="preserve"> depend</w:t>
      </w:r>
      <w:r w:rsidR="006B77D7" w:rsidRPr="0095567D">
        <w:rPr>
          <w:rFonts w:cs="Times New Roman"/>
          <w:sz w:val="22"/>
          <w:szCs w:val="22"/>
        </w:rPr>
        <w:t>ing</w:t>
      </w:r>
      <w:r w:rsidRPr="0095567D">
        <w:rPr>
          <w:rFonts w:cs="Times New Roman"/>
          <w:sz w:val="22"/>
          <w:szCs w:val="22"/>
        </w:rPr>
        <w:t xml:space="preserve"> on the applicant</w:t>
      </w:r>
      <w:r w:rsidR="000D38AC" w:rsidRPr="0095567D">
        <w:rPr>
          <w:rFonts w:cs="Times New Roman"/>
          <w:sz w:val="22"/>
          <w:szCs w:val="22"/>
        </w:rPr>
        <w:t>’</w:t>
      </w:r>
      <w:r w:rsidRPr="0095567D">
        <w:rPr>
          <w:rFonts w:cs="Times New Roman"/>
          <w:sz w:val="22"/>
          <w:szCs w:val="22"/>
        </w:rPr>
        <w:t>s experience and interests</w:t>
      </w:r>
      <w:r w:rsidR="0095567D" w:rsidRPr="0095567D">
        <w:rPr>
          <w:rFonts w:cs="Times New Roman"/>
          <w:sz w:val="22"/>
          <w:szCs w:val="22"/>
        </w:rPr>
        <w:t xml:space="preserve">. </w:t>
      </w:r>
      <w:r w:rsidR="001D3E88" w:rsidRPr="0095567D">
        <w:rPr>
          <w:rFonts w:eastAsia="Times New Roman"/>
          <w:sz w:val="22"/>
          <w:szCs w:val="22"/>
        </w:rPr>
        <w:t>The individual selected for this position will assist the NASPAA staff in supporting and enhancing programs and services for the association’s members; he or she will work directly with senior staff who will provide direction and supervision. </w:t>
      </w:r>
    </w:p>
    <w:p w14:paraId="22303DD3" w14:textId="77777777" w:rsidR="00B139FC" w:rsidRPr="00896EBC" w:rsidRDefault="00B139FC" w:rsidP="00B139FC">
      <w:pPr>
        <w:pStyle w:val="ListParagraph"/>
        <w:spacing w:after="40" w:line="240" w:lineRule="auto"/>
        <w:ind w:left="0"/>
        <w:contextualSpacing w:val="0"/>
        <w:rPr>
          <w:rFonts w:eastAsia="Times New Roman"/>
        </w:rPr>
      </w:pPr>
    </w:p>
    <w:p w14:paraId="2FC092F5" w14:textId="51F38C92" w:rsidR="00C3436F" w:rsidRPr="00896EBC" w:rsidRDefault="00B139FC" w:rsidP="001872E8">
      <w:pPr>
        <w:pStyle w:val="ListParagraph"/>
        <w:spacing w:after="40" w:line="240" w:lineRule="auto"/>
        <w:ind w:left="0"/>
        <w:contextualSpacing w:val="0"/>
        <w:rPr>
          <w:rFonts w:eastAsia="Times New Roman"/>
        </w:rPr>
      </w:pPr>
      <w:r w:rsidRPr="00896EBC">
        <w:rPr>
          <w:rFonts w:eastAsia="Times New Roman"/>
        </w:rPr>
        <w:t>The intern/project assistant position will pay $</w:t>
      </w:r>
      <w:r w:rsidR="007E4986">
        <w:rPr>
          <w:rFonts w:eastAsia="Times New Roman"/>
        </w:rPr>
        <w:t>1</w:t>
      </w:r>
      <w:r w:rsidR="0095567D">
        <w:rPr>
          <w:rFonts w:eastAsia="Times New Roman"/>
        </w:rPr>
        <w:t>5-1</w:t>
      </w:r>
      <w:r w:rsidR="00353C74">
        <w:rPr>
          <w:rFonts w:eastAsia="Times New Roman"/>
        </w:rPr>
        <w:t>8</w:t>
      </w:r>
      <w:r w:rsidRPr="00896EBC">
        <w:rPr>
          <w:rFonts w:eastAsia="Times New Roman"/>
        </w:rPr>
        <w:t xml:space="preserve"> per hour, depending on experience and student status, and </w:t>
      </w:r>
      <w:r w:rsidR="007E4986">
        <w:rPr>
          <w:rFonts w:eastAsia="Times New Roman"/>
        </w:rPr>
        <w:t xml:space="preserve">will be </w:t>
      </w:r>
      <w:r w:rsidR="00B5073A">
        <w:rPr>
          <w:rFonts w:eastAsia="Times New Roman"/>
        </w:rPr>
        <w:t>full</w:t>
      </w:r>
      <w:r w:rsidR="007E4986">
        <w:rPr>
          <w:rFonts w:eastAsia="Times New Roman"/>
        </w:rPr>
        <w:t xml:space="preserve"> time (</w:t>
      </w:r>
      <w:r w:rsidR="00B5073A">
        <w:rPr>
          <w:rFonts w:eastAsia="Times New Roman"/>
        </w:rPr>
        <w:t>30-35</w:t>
      </w:r>
      <w:r w:rsidR="007E4986">
        <w:rPr>
          <w:rFonts w:eastAsia="Times New Roman"/>
        </w:rPr>
        <w:t xml:space="preserve"> </w:t>
      </w:r>
      <w:proofErr w:type="spellStart"/>
      <w:r w:rsidR="007E4986">
        <w:rPr>
          <w:rFonts w:eastAsia="Times New Roman"/>
        </w:rPr>
        <w:t>hrs</w:t>
      </w:r>
      <w:proofErr w:type="spellEnd"/>
      <w:r w:rsidR="007E4986">
        <w:rPr>
          <w:rFonts w:eastAsia="Times New Roman"/>
        </w:rPr>
        <w:t xml:space="preserve">/week). </w:t>
      </w:r>
      <w:r w:rsidR="003C05F3" w:rsidRPr="00896EBC">
        <w:rPr>
          <w:rFonts w:eastAsia="Times New Roman"/>
        </w:rPr>
        <w:t xml:space="preserve">Fellowship arrangements for doctoral candidates </w:t>
      </w:r>
      <w:r w:rsidR="00202086" w:rsidRPr="00896EBC">
        <w:rPr>
          <w:rFonts w:eastAsia="Times New Roman"/>
        </w:rPr>
        <w:t>will be considered.</w:t>
      </w:r>
    </w:p>
    <w:p w14:paraId="09D2898A" w14:textId="77777777" w:rsidR="001872E8" w:rsidRPr="00896EBC" w:rsidRDefault="001872E8" w:rsidP="001872E8">
      <w:pPr>
        <w:pStyle w:val="ListParagraph"/>
        <w:spacing w:after="40" w:line="240" w:lineRule="auto"/>
        <w:ind w:left="0"/>
        <w:contextualSpacing w:val="0"/>
        <w:rPr>
          <w:rFonts w:eastAsia="Times New Roman"/>
        </w:rPr>
      </w:pPr>
    </w:p>
    <w:p w14:paraId="6CF32003" w14:textId="77777777" w:rsidR="00511CD4" w:rsidRPr="00896EBC" w:rsidRDefault="00511CD4" w:rsidP="001872E8">
      <w:pPr>
        <w:tabs>
          <w:tab w:val="right" w:pos="9936"/>
        </w:tabs>
        <w:spacing w:after="100" w:afterAutospacing="1" w:line="240" w:lineRule="auto"/>
        <w:rPr>
          <w:rFonts w:eastAsia="Times New Roman"/>
          <w:b/>
          <w:color w:val="002060"/>
        </w:rPr>
      </w:pPr>
      <w:r w:rsidRPr="00896EBC">
        <w:rPr>
          <w:rFonts w:eastAsia="Times New Roman"/>
          <w:b/>
          <w:color w:val="002060"/>
        </w:rPr>
        <w:t xml:space="preserve">QUALIFICATIONS </w:t>
      </w:r>
      <w:r w:rsidR="001872E8" w:rsidRPr="00896EBC">
        <w:rPr>
          <w:rFonts w:eastAsia="Times New Roman"/>
          <w:b/>
          <w:color w:val="002060"/>
        </w:rPr>
        <w:tab/>
      </w:r>
    </w:p>
    <w:p w14:paraId="46200BB9" w14:textId="77777777" w:rsidR="000E3312" w:rsidRDefault="000E3312" w:rsidP="000E3312">
      <w:pPr>
        <w:pStyle w:val="ListParagraph"/>
        <w:spacing w:after="80" w:line="240" w:lineRule="auto"/>
        <w:ind w:left="0"/>
        <w:contextualSpacing w:val="0"/>
        <w:rPr>
          <w:rFonts w:eastAsia="Times New Roman"/>
        </w:rPr>
      </w:pPr>
      <w:r>
        <w:rPr>
          <w:rFonts w:eastAsia="Times New Roman"/>
        </w:rPr>
        <w:t>Applicants should have:</w:t>
      </w:r>
    </w:p>
    <w:p w14:paraId="3AA654EF" w14:textId="38DCE5DA" w:rsidR="0095567D" w:rsidRDefault="000E3312" w:rsidP="0095567D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C</w:t>
      </w:r>
      <w:r w:rsidR="00B139FC" w:rsidRPr="00896EBC">
        <w:rPr>
          <w:rFonts w:eastAsia="Times New Roman"/>
        </w:rPr>
        <w:t xml:space="preserve">ompleted </w:t>
      </w:r>
      <w:r w:rsidR="00AA01FA">
        <w:rPr>
          <w:rFonts w:eastAsia="Times New Roman"/>
        </w:rPr>
        <w:t xml:space="preserve">the equivalent of </w:t>
      </w:r>
      <w:r w:rsidR="00B139FC" w:rsidRPr="00896EBC">
        <w:rPr>
          <w:rFonts w:eastAsia="Times New Roman"/>
        </w:rPr>
        <w:t>at least one semester of a master's</w:t>
      </w:r>
      <w:r>
        <w:rPr>
          <w:rFonts w:eastAsia="Times New Roman"/>
        </w:rPr>
        <w:t xml:space="preserve"> or doctoral </w:t>
      </w:r>
      <w:r w:rsidR="00B139FC" w:rsidRPr="00896EBC">
        <w:rPr>
          <w:rFonts w:eastAsia="Times New Roman"/>
        </w:rPr>
        <w:t xml:space="preserve">program in </w:t>
      </w:r>
      <w:r w:rsidR="004E2FE8">
        <w:rPr>
          <w:rFonts w:eastAsia="Times New Roman"/>
        </w:rPr>
        <w:t>communications,</w:t>
      </w:r>
      <w:r w:rsidR="004E2FE8" w:rsidRPr="00896EBC">
        <w:rPr>
          <w:rFonts w:eastAsia="Times New Roman"/>
        </w:rPr>
        <w:t xml:space="preserve"> </w:t>
      </w:r>
      <w:r w:rsidR="00B139FC" w:rsidRPr="00896EBC">
        <w:rPr>
          <w:rFonts w:eastAsia="Times New Roman"/>
        </w:rPr>
        <w:t>public policy, public administration,</w:t>
      </w:r>
      <w:r w:rsidR="008901A4">
        <w:rPr>
          <w:rFonts w:eastAsia="Times New Roman"/>
        </w:rPr>
        <w:t xml:space="preserve"> </w:t>
      </w:r>
      <w:r w:rsidR="0095567D">
        <w:rPr>
          <w:rFonts w:eastAsia="Times New Roman"/>
        </w:rPr>
        <w:t xml:space="preserve">nonprofit management, </w:t>
      </w:r>
      <w:r w:rsidR="008901A4">
        <w:rPr>
          <w:rFonts w:eastAsia="Times New Roman"/>
        </w:rPr>
        <w:t>or a related field</w:t>
      </w:r>
      <w:r w:rsidR="00B139FC" w:rsidRPr="00896EBC">
        <w:rPr>
          <w:rFonts w:eastAsia="Times New Roman"/>
        </w:rPr>
        <w:t xml:space="preserve">. </w:t>
      </w:r>
    </w:p>
    <w:p w14:paraId="39856400" w14:textId="5AE835C1" w:rsidR="0095567D" w:rsidRDefault="0095567D" w:rsidP="0095567D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High level of cultural competency in order to interact positively and send appropriate messages to academics from around the globe.</w:t>
      </w:r>
      <w:r w:rsidRPr="0095567D">
        <w:rPr>
          <w:rFonts w:eastAsia="Times New Roman"/>
        </w:rPr>
        <w:t xml:space="preserve"> </w:t>
      </w:r>
      <w:r>
        <w:rPr>
          <w:rFonts w:eastAsia="Times New Roman"/>
        </w:rPr>
        <w:t>Experience with global communications a plus.</w:t>
      </w:r>
      <w:r w:rsidRPr="0095567D">
        <w:rPr>
          <w:rFonts w:eastAsia="Times New Roman"/>
        </w:rPr>
        <w:t xml:space="preserve"> </w:t>
      </w:r>
    </w:p>
    <w:p w14:paraId="0B80DD1A" w14:textId="45BDD179" w:rsidR="00353C74" w:rsidRDefault="00353C74" w:rsidP="00353C74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Understanding of the UN Sustainable Development Goals, and nonprofit communications surrounding these values.</w:t>
      </w:r>
    </w:p>
    <w:p w14:paraId="33EA24DB" w14:textId="77777777" w:rsidR="00A51A9B" w:rsidRDefault="0095567D" w:rsidP="0095567D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 w:rsidRPr="00896EBC">
        <w:rPr>
          <w:rFonts w:eastAsia="Times New Roman"/>
        </w:rPr>
        <w:t xml:space="preserve">Excellent </w:t>
      </w:r>
      <w:r>
        <w:rPr>
          <w:rFonts w:eastAsia="Times New Roman"/>
        </w:rPr>
        <w:t xml:space="preserve">oral communication and writing skills. </w:t>
      </w:r>
    </w:p>
    <w:p w14:paraId="089A7394" w14:textId="4186D456" w:rsidR="0095567D" w:rsidRPr="00A51A9B" w:rsidRDefault="0095567D" w:rsidP="00A51A9B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 w:rsidRPr="00BA1AC5">
        <w:rPr>
          <w:rFonts w:eastAsia="Times New Roman"/>
        </w:rPr>
        <w:t>Facility with web communications and social media</w:t>
      </w:r>
      <w:r w:rsidR="00A51A9B">
        <w:rPr>
          <w:rFonts w:eastAsia="Times New Roman"/>
        </w:rPr>
        <w:t xml:space="preserve">, as well as </w:t>
      </w:r>
      <w:r w:rsidRPr="00A51A9B">
        <w:rPr>
          <w:rFonts w:eastAsia="Times New Roman"/>
        </w:rPr>
        <w:t>graphics and visual modes of communication.</w:t>
      </w:r>
    </w:p>
    <w:p w14:paraId="376DF4C9" w14:textId="3E6577F0" w:rsidR="00A51A9B" w:rsidRPr="00A51A9B" w:rsidRDefault="00A51A9B" w:rsidP="00A51A9B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Strong technology capacity and ability to explore new technologies and software.</w:t>
      </w:r>
    </w:p>
    <w:p w14:paraId="3E22635E" w14:textId="17D8DE78" w:rsidR="000D38AC" w:rsidRDefault="000D38AC" w:rsidP="000E3312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Strong administrative capacity to track multiple aspects of </w:t>
      </w:r>
      <w:r w:rsidR="0095567D">
        <w:rPr>
          <w:rFonts w:eastAsia="Times New Roman"/>
        </w:rPr>
        <w:t>project</w:t>
      </w:r>
      <w:r>
        <w:rPr>
          <w:rFonts w:eastAsia="Times New Roman"/>
        </w:rPr>
        <w:t xml:space="preserve"> planning. </w:t>
      </w:r>
    </w:p>
    <w:p w14:paraId="4E7BFAAC" w14:textId="77777777" w:rsidR="00E60B10" w:rsidRPr="00BA1AC5" w:rsidRDefault="00E60B10" w:rsidP="00BA1AC5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Capacity to research and propose solutions.</w:t>
      </w:r>
    </w:p>
    <w:p w14:paraId="054C7EEA" w14:textId="45E67CC0" w:rsidR="000E3312" w:rsidRPr="00896EBC" w:rsidRDefault="004B05E7" w:rsidP="000E3312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An</w:t>
      </w:r>
      <w:r w:rsidR="000E3312" w:rsidRPr="00896EBC">
        <w:rPr>
          <w:rFonts w:eastAsia="Times New Roman"/>
        </w:rPr>
        <w:t xml:space="preserve"> interest in public service education, higher education</w:t>
      </w:r>
      <w:r w:rsidR="00E20059">
        <w:rPr>
          <w:rFonts w:eastAsia="Times New Roman"/>
        </w:rPr>
        <w:t>,</w:t>
      </w:r>
      <w:r w:rsidR="000E3312" w:rsidRPr="00896EBC">
        <w:rPr>
          <w:rFonts w:eastAsia="Times New Roman"/>
        </w:rPr>
        <w:t xml:space="preserve"> </w:t>
      </w:r>
      <w:r w:rsidR="00E20059">
        <w:rPr>
          <w:rFonts w:eastAsia="Times New Roman"/>
        </w:rPr>
        <w:t>and/or</w:t>
      </w:r>
      <w:r w:rsidR="00A51A9B">
        <w:rPr>
          <w:rFonts w:eastAsia="Times New Roman"/>
        </w:rPr>
        <w:t xml:space="preserve"> </w:t>
      </w:r>
      <w:r w:rsidR="000D38AC">
        <w:rPr>
          <w:rFonts w:eastAsia="Times New Roman"/>
        </w:rPr>
        <w:t>the values orientation of public service education.</w:t>
      </w:r>
    </w:p>
    <w:p w14:paraId="62AD9618" w14:textId="77777777" w:rsidR="00E20059" w:rsidRPr="00E20059" w:rsidRDefault="00E20059" w:rsidP="00E20059">
      <w:pPr>
        <w:pStyle w:val="ListParagraph"/>
        <w:numPr>
          <w:ilvl w:val="0"/>
          <w:numId w:val="5"/>
        </w:numPr>
        <w:spacing w:after="80" w:line="240" w:lineRule="auto"/>
        <w:ind w:left="360"/>
        <w:contextualSpacing w:val="0"/>
        <w:rPr>
          <w:rFonts w:eastAsia="Times New Roman"/>
        </w:rPr>
      </w:pPr>
      <w:r w:rsidRPr="00896EBC">
        <w:rPr>
          <w:rFonts w:eastAsia="Times New Roman"/>
        </w:rPr>
        <w:t>A desire to work in a non-profit and academic-oriented setting</w:t>
      </w:r>
      <w:r>
        <w:rPr>
          <w:rFonts w:eastAsia="Times New Roman"/>
        </w:rPr>
        <w:t xml:space="preserve"> and c</w:t>
      </w:r>
      <w:r w:rsidRPr="00E20059">
        <w:rPr>
          <w:rFonts w:eastAsia="Times New Roman"/>
        </w:rPr>
        <w:t>onfidence in dealing with academics and government professionals.</w:t>
      </w:r>
    </w:p>
    <w:p w14:paraId="7279F149" w14:textId="77777777" w:rsidR="00E20059" w:rsidRPr="00E20059" w:rsidRDefault="00E20059" w:rsidP="00B330D3">
      <w:pPr>
        <w:pStyle w:val="ListParagraph"/>
        <w:spacing w:after="80" w:line="240" w:lineRule="auto"/>
        <w:ind w:left="360"/>
        <w:contextualSpacing w:val="0"/>
        <w:rPr>
          <w:rFonts w:eastAsia="Times New Roman"/>
        </w:rPr>
      </w:pPr>
    </w:p>
    <w:p w14:paraId="4B2A5F73" w14:textId="77777777" w:rsidR="00212A81" w:rsidRPr="00896EBC" w:rsidRDefault="00212A81" w:rsidP="00212A81">
      <w:pPr>
        <w:pStyle w:val="ListParagraph"/>
        <w:spacing w:after="40" w:line="240" w:lineRule="auto"/>
        <w:ind w:left="0"/>
        <w:rPr>
          <w:rFonts w:eastAsia="Times New Roman"/>
        </w:rPr>
      </w:pPr>
      <w:r w:rsidRPr="00896EBC">
        <w:rPr>
          <w:rFonts w:eastAsia="Times New Roman"/>
        </w:rPr>
        <w:t>NASPAA is located in downtown Washington, one block from the McPherson Square Metro station</w:t>
      </w:r>
      <w:r w:rsidR="005A0525" w:rsidRPr="00896EBC">
        <w:rPr>
          <w:rFonts w:eastAsia="Times New Roman"/>
        </w:rPr>
        <w:t xml:space="preserve"> and</w:t>
      </w:r>
      <w:r w:rsidRPr="00896EBC">
        <w:rPr>
          <w:rFonts w:eastAsia="Times New Roman"/>
        </w:rPr>
        <w:t xml:space="preserve"> four blocks from the White House.</w:t>
      </w:r>
      <w:r w:rsidR="000E3312">
        <w:rPr>
          <w:rFonts w:eastAsia="Times New Roman"/>
        </w:rPr>
        <w:t xml:space="preserve">  </w:t>
      </w:r>
    </w:p>
    <w:p w14:paraId="339CA834" w14:textId="77777777" w:rsidR="00511CD4" w:rsidRPr="00896EBC" w:rsidRDefault="00511CD4" w:rsidP="005C0BB0">
      <w:pPr>
        <w:spacing w:before="100" w:beforeAutospacing="1" w:after="120" w:line="240" w:lineRule="auto"/>
        <w:rPr>
          <w:rFonts w:eastAsia="Times New Roman"/>
        </w:rPr>
      </w:pPr>
      <w:r w:rsidRPr="00896EBC">
        <w:rPr>
          <w:rFonts w:eastAsia="Times New Roman"/>
          <w:b/>
          <w:bCs/>
        </w:rPr>
        <w:t>Application Deadline</w:t>
      </w:r>
      <w:r w:rsidRPr="00896EBC">
        <w:rPr>
          <w:rFonts w:eastAsia="Times New Roman"/>
        </w:rPr>
        <w:t xml:space="preserve">  </w:t>
      </w:r>
    </w:p>
    <w:p w14:paraId="1BED9C2C" w14:textId="77777777" w:rsidR="00212A81" w:rsidRPr="00896EBC" w:rsidRDefault="00A43570" w:rsidP="005A0525">
      <w:pPr>
        <w:pStyle w:val="ListParagraph"/>
        <w:spacing w:after="40" w:line="240" w:lineRule="auto"/>
        <w:ind w:left="0"/>
        <w:contextualSpacing w:val="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A43570">
        <w:rPr>
          <w:rFonts w:eastAsia="Times New Roman"/>
        </w:rPr>
        <w:t>deadline is rolling</w:t>
      </w:r>
      <w:r>
        <w:rPr>
          <w:rFonts w:eastAsia="Times New Roman"/>
        </w:rPr>
        <w:t>.  W</w:t>
      </w:r>
      <w:r w:rsidRPr="00A43570">
        <w:rPr>
          <w:rFonts w:eastAsia="Times New Roman"/>
        </w:rPr>
        <w:t xml:space="preserve">e will start considering applications </w:t>
      </w:r>
      <w:r w:rsidR="000E3312">
        <w:rPr>
          <w:rFonts w:eastAsia="Times New Roman"/>
        </w:rPr>
        <w:t>immediately</w:t>
      </w:r>
      <w:r w:rsidRPr="00A43570">
        <w:rPr>
          <w:rFonts w:eastAsia="Times New Roman"/>
        </w:rPr>
        <w:t>, but applications will be accepted until filled. The posting on </w:t>
      </w:r>
      <w:hyperlink r:id="rId6" w:tgtFrame="_blank" w:history="1">
        <w:r w:rsidRPr="00A43570">
          <w:rPr>
            <w:rStyle w:val="Hyperlink"/>
            <w:rFonts w:eastAsia="Times New Roman"/>
          </w:rPr>
          <w:t>publicservicecareers.org</w:t>
        </w:r>
      </w:hyperlink>
      <w:r w:rsidRPr="00A43570">
        <w:rPr>
          <w:rFonts w:eastAsia="Times New Roman"/>
        </w:rPr>
        <w:t> will be removed once the position is filled-- otherwise potential applicants should assume the position is still open.</w:t>
      </w:r>
      <w:r w:rsidR="005A0525" w:rsidRPr="00896EBC">
        <w:rPr>
          <w:rFonts w:eastAsia="Times New Roman"/>
        </w:rPr>
        <w:t xml:space="preserve"> </w:t>
      </w:r>
      <w:r w:rsidR="00212A81" w:rsidRPr="00896EBC">
        <w:rPr>
          <w:rFonts w:eastAsia="Times New Roman"/>
        </w:rPr>
        <w:t xml:space="preserve">This internship is a time-limited position and does not include benefits.  </w:t>
      </w:r>
      <w:r w:rsidR="000E3312" w:rsidRPr="000E3312">
        <w:rPr>
          <w:rFonts w:eastAsia="Times New Roman"/>
        </w:rPr>
        <w:t>International students may apply if they possess a visa that permits them to work in the US.</w:t>
      </w:r>
      <w:r w:rsidR="000E3312">
        <w:rPr>
          <w:rFonts w:eastAsia="Times New Roman"/>
        </w:rPr>
        <w:t xml:space="preserve"> </w:t>
      </w:r>
      <w:r w:rsidR="00212A81" w:rsidRPr="00896EBC">
        <w:rPr>
          <w:rFonts w:eastAsia="Times New Roman"/>
        </w:rPr>
        <w:t>NASPAA is an equal opportunity employer.</w:t>
      </w:r>
    </w:p>
    <w:p w14:paraId="058D1031" w14:textId="77777777" w:rsidR="005A0525" w:rsidRPr="00896EBC" w:rsidRDefault="005A0525" w:rsidP="005A0525">
      <w:pPr>
        <w:pStyle w:val="ListParagraph"/>
        <w:spacing w:after="40" w:line="240" w:lineRule="auto"/>
        <w:ind w:left="0"/>
        <w:contextualSpacing w:val="0"/>
        <w:rPr>
          <w:rFonts w:eastAsia="Times New Roman"/>
        </w:rPr>
      </w:pPr>
    </w:p>
    <w:p w14:paraId="0FB2D0DD" w14:textId="77777777" w:rsidR="00511CD4" w:rsidRPr="00896EBC" w:rsidRDefault="00511CD4" w:rsidP="005A0525">
      <w:pPr>
        <w:spacing w:after="120" w:line="240" w:lineRule="auto"/>
        <w:rPr>
          <w:rFonts w:eastAsia="Times New Roman"/>
        </w:rPr>
      </w:pPr>
      <w:r w:rsidRPr="00896EBC">
        <w:rPr>
          <w:rFonts w:eastAsia="Times New Roman"/>
          <w:b/>
          <w:bCs/>
        </w:rPr>
        <w:t>Application Process</w:t>
      </w:r>
    </w:p>
    <w:p w14:paraId="5A037671" w14:textId="1443B693" w:rsidR="00511CD4" w:rsidRPr="00896EBC" w:rsidRDefault="00212A81" w:rsidP="005C0BB0">
      <w:pPr>
        <w:spacing w:after="100" w:afterAutospacing="1" w:line="240" w:lineRule="auto"/>
        <w:rPr>
          <w:rFonts w:eastAsia="Times New Roman"/>
        </w:rPr>
      </w:pPr>
      <w:r w:rsidRPr="00896EBC">
        <w:rPr>
          <w:rFonts w:eastAsia="Times New Roman"/>
        </w:rPr>
        <w:t xml:space="preserve">Please e-mail your </w:t>
      </w:r>
      <w:r w:rsidRPr="00896EBC">
        <w:rPr>
          <w:rFonts w:eastAsia="Times New Roman"/>
          <w:b/>
        </w:rPr>
        <w:t>letter of interest and resume</w:t>
      </w:r>
      <w:r w:rsidRPr="00896EBC">
        <w:rPr>
          <w:rFonts w:eastAsia="Times New Roman"/>
        </w:rPr>
        <w:t xml:space="preserve"> to </w:t>
      </w:r>
      <w:r w:rsidR="00DF5F5F" w:rsidRPr="00896EBC">
        <w:rPr>
          <w:rFonts w:eastAsia="Times New Roman"/>
        </w:rPr>
        <w:t>projectassistant1</w:t>
      </w:r>
      <w:r w:rsidRPr="00896EBC">
        <w:rPr>
          <w:rFonts w:eastAsia="Times New Roman"/>
        </w:rPr>
        <w:t>@naspaa.org, using the subject line “</w:t>
      </w:r>
      <w:r w:rsidR="006A5AE9">
        <w:rPr>
          <w:rFonts w:eastAsia="Times New Roman"/>
        </w:rPr>
        <w:t>Summer Communications Internship</w:t>
      </w:r>
      <w:r w:rsidRPr="00896EBC">
        <w:rPr>
          <w:rFonts w:eastAsia="Times New Roman"/>
        </w:rPr>
        <w:t xml:space="preserve">”. </w:t>
      </w:r>
      <w:r w:rsidR="005A0525" w:rsidRPr="00896EBC">
        <w:rPr>
          <w:rFonts w:eastAsia="Times New Roman"/>
        </w:rPr>
        <w:t xml:space="preserve">  A list of references will be required from candidates selected as finalists.  </w:t>
      </w:r>
    </w:p>
    <w:p w14:paraId="51E3A3D1" w14:textId="77777777" w:rsidR="009419C4" w:rsidRPr="00896EBC" w:rsidRDefault="007E4986" w:rsidP="00E20059">
      <w:pPr>
        <w:jc w:val="center"/>
      </w:pPr>
      <w:r>
        <w:t>accreditation.naspaa.org</w:t>
      </w:r>
      <w:r w:rsidR="00B066A5">
        <w:t xml:space="preserve">  </w:t>
      </w:r>
    </w:p>
    <w:p w14:paraId="25106FCE" w14:textId="77777777" w:rsidR="004711D7" w:rsidRPr="00896EBC" w:rsidRDefault="004711D7"/>
    <w:sectPr w:rsidR="004711D7" w:rsidRPr="00896EBC" w:rsidSect="005C0BB0">
      <w:pgSz w:w="12240" w:h="15840"/>
      <w:pgMar w:top="1008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D6E"/>
    <w:multiLevelType w:val="hybridMultilevel"/>
    <w:tmpl w:val="41D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45E7"/>
    <w:multiLevelType w:val="hybridMultilevel"/>
    <w:tmpl w:val="C264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3608"/>
    <w:multiLevelType w:val="hybridMultilevel"/>
    <w:tmpl w:val="3B5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2561"/>
    <w:multiLevelType w:val="hybridMultilevel"/>
    <w:tmpl w:val="79DA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35348"/>
    <w:multiLevelType w:val="hybridMultilevel"/>
    <w:tmpl w:val="7BAACD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D81F7C"/>
    <w:multiLevelType w:val="hybridMultilevel"/>
    <w:tmpl w:val="17B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F19"/>
    <w:multiLevelType w:val="hybridMultilevel"/>
    <w:tmpl w:val="1E2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6DEA"/>
    <w:multiLevelType w:val="hybridMultilevel"/>
    <w:tmpl w:val="CE4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3A02"/>
    <w:multiLevelType w:val="hybridMultilevel"/>
    <w:tmpl w:val="4DD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04885"/>
    <w:multiLevelType w:val="multilevel"/>
    <w:tmpl w:val="6DACF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D4"/>
    <w:rsid w:val="0001289F"/>
    <w:rsid w:val="00015934"/>
    <w:rsid w:val="00016CEA"/>
    <w:rsid w:val="0002258F"/>
    <w:rsid w:val="000430F9"/>
    <w:rsid w:val="00051B25"/>
    <w:rsid w:val="000606C1"/>
    <w:rsid w:val="000877A1"/>
    <w:rsid w:val="00090CE9"/>
    <w:rsid w:val="000A7B9A"/>
    <w:rsid w:val="000B7292"/>
    <w:rsid w:val="000C3267"/>
    <w:rsid w:val="000D38AC"/>
    <w:rsid w:val="000D5D73"/>
    <w:rsid w:val="000E11D0"/>
    <w:rsid w:val="000E3312"/>
    <w:rsid w:val="000E50BC"/>
    <w:rsid w:val="00116A26"/>
    <w:rsid w:val="00121111"/>
    <w:rsid w:val="001402FB"/>
    <w:rsid w:val="001570DA"/>
    <w:rsid w:val="001620C2"/>
    <w:rsid w:val="0016332B"/>
    <w:rsid w:val="001744B4"/>
    <w:rsid w:val="001872E8"/>
    <w:rsid w:val="0019045B"/>
    <w:rsid w:val="001A1AF3"/>
    <w:rsid w:val="001A2617"/>
    <w:rsid w:val="001D3E88"/>
    <w:rsid w:val="001D661A"/>
    <w:rsid w:val="001E4A66"/>
    <w:rsid w:val="001F06A2"/>
    <w:rsid w:val="001F5889"/>
    <w:rsid w:val="001F72E4"/>
    <w:rsid w:val="00202086"/>
    <w:rsid w:val="0020216D"/>
    <w:rsid w:val="00206598"/>
    <w:rsid w:val="00207613"/>
    <w:rsid w:val="00212A81"/>
    <w:rsid w:val="002151EE"/>
    <w:rsid w:val="00215903"/>
    <w:rsid w:val="00240F63"/>
    <w:rsid w:val="00256CD6"/>
    <w:rsid w:val="002751BE"/>
    <w:rsid w:val="00284920"/>
    <w:rsid w:val="002B2C79"/>
    <w:rsid w:val="002D5C39"/>
    <w:rsid w:val="002D7D56"/>
    <w:rsid w:val="002F73CD"/>
    <w:rsid w:val="0032013B"/>
    <w:rsid w:val="003407F7"/>
    <w:rsid w:val="00351152"/>
    <w:rsid w:val="00353C74"/>
    <w:rsid w:val="0035744D"/>
    <w:rsid w:val="00361526"/>
    <w:rsid w:val="00374BEA"/>
    <w:rsid w:val="00390822"/>
    <w:rsid w:val="00392790"/>
    <w:rsid w:val="00393520"/>
    <w:rsid w:val="003B3DE0"/>
    <w:rsid w:val="003C05F3"/>
    <w:rsid w:val="003C3F81"/>
    <w:rsid w:val="003C7AA5"/>
    <w:rsid w:val="003D03D0"/>
    <w:rsid w:val="003E71F5"/>
    <w:rsid w:val="003F603B"/>
    <w:rsid w:val="003F7F46"/>
    <w:rsid w:val="00400C5E"/>
    <w:rsid w:val="00415828"/>
    <w:rsid w:val="00436C9A"/>
    <w:rsid w:val="00437C1E"/>
    <w:rsid w:val="0044248B"/>
    <w:rsid w:val="00446E3F"/>
    <w:rsid w:val="00461A93"/>
    <w:rsid w:val="004711D7"/>
    <w:rsid w:val="00473EC7"/>
    <w:rsid w:val="00491217"/>
    <w:rsid w:val="004B05E7"/>
    <w:rsid w:val="004C1092"/>
    <w:rsid w:val="004C47EF"/>
    <w:rsid w:val="004D4B15"/>
    <w:rsid w:val="004E2150"/>
    <w:rsid w:val="004E2FE8"/>
    <w:rsid w:val="004E3031"/>
    <w:rsid w:val="004E508C"/>
    <w:rsid w:val="00503018"/>
    <w:rsid w:val="00511B52"/>
    <w:rsid w:val="00511CD4"/>
    <w:rsid w:val="00520143"/>
    <w:rsid w:val="00535E04"/>
    <w:rsid w:val="00550A1A"/>
    <w:rsid w:val="005550FB"/>
    <w:rsid w:val="00563936"/>
    <w:rsid w:val="00592D8D"/>
    <w:rsid w:val="0059389E"/>
    <w:rsid w:val="005A0525"/>
    <w:rsid w:val="005C0BB0"/>
    <w:rsid w:val="005C36F2"/>
    <w:rsid w:val="005C40F5"/>
    <w:rsid w:val="005D6521"/>
    <w:rsid w:val="005E0997"/>
    <w:rsid w:val="00600DB9"/>
    <w:rsid w:val="0062467D"/>
    <w:rsid w:val="00630563"/>
    <w:rsid w:val="00636E8B"/>
    <w:rsid w:val="00653DF8"/>
    <w:rsid w:val="00682243"/>
    <w:rsid w:val="0068316D"/>
    <w:rsid w:val="00690EE2"/>
    <w:rsid w:val="006A5AE9"/>
    <w:rsid w:val="006B02BE"/>
    <w:rsid w:val="006B77D7"/>
    <w:rsid w:val="006C660D"/>
    <w:rsid w:val="006D2E66"/>
    <w:rsid w:val="006D7DD7"/>
    <w:rsid w:val="006E3A57"/>
    <w:rsid w:val="0071477A"/>
    <w:rsid w:val="007235A0"/>
    <w:rsid w:val="00730855"/>
    <w:rsid w:val="00736A76"/>
    <w:rsid w:val="007379E4"/>
    <w:rsid w:val="00767F1E"/>
    <w:rsid w:val="00770CD5"/>
    <w:rsid w:val="007801DF"/>
    <w:rsid w:val="00795A13"/>
    <w:rsid w:val="007973BD"/>
    <w:rsid w:val="007B10F9"/>
    <w:rsid w:val="007C1F43"/>
    <w:rsid w:val="007D5F31"/>
    <w:rsid w:val="007E0637"/>
    <w:rsid w:val="007E2A74"/>
    <w:rsid w:val="007E4986"/>
    <w:rsid w:val="007F5175"/>
    <w:rsid w:val="008018C3"/>
    <w:rsid w:val="008022E4"/>
    <w:rsid w:val="00811CF2"/>
    <w:rsid w:val="0082038B"/>
    <w:rsid w:val="00833279"/>
    <w:rsid w:val="00874E89"/>
    <w:rsid w:val="008901A4"/>
    <w:rsid w:val="00893111"/>
    <w:rsid w:val="00896EBC"/>
    <w:rsid w:val="008A43FE"/>
    <w:rsid w:val="008B6F8C"/>
    <w:rsid w:val="008C7553"/>
    <w:rsid w:val="008D69E1"/>
    <w:rsid w:val="008E079C"/>
    <w:rsid w:val="009149D9"/>
    <w:rsid w:val="00915DE2"/>
    <w:rsid w:val="00930946"/>
    <w:rsid w:val="009419C4"/>
    <w:rsid w:val="0095567D"/>
    <w:rsid w:val="0095737F"/>
    <w:rsid w:val="00960AF4"/>
    <w:rsid w:val="00961839"/>
    <w:rsid w:val="00966E8C"/>
    <w:rsid w:val="00974591"/>
    <w:rsid w:val="00992E44"/>
    <w:rsid w:val="009A3554"/>
    <w:rsid w:val="009A44EF"/>
    <w:rsid w:val="009D070C"/>
    <w:rsid w:val="009D646D"/>
    <w:rsid w:val="009E1889"/>
    <w:rsid w:val="009E278E"/>
    <w:rsid w:val="009E482D"/>
    <w:rsid w:val="00A05CEA"/>
    <w:rsid w:val="00A35B5C"/>
    <w:rsid w:val="00A43570"/>
    <w:rsid w:val="00A51A9B"/>
    <w:rsid w:val="00A545A9"/>
    <w:rsid w:val="00A725D7"/>
    <w:rsid w:val="00A766FB"/>
    <w:rsid w:val="00AA01FA"/>
    <w:rsid w:val="00AA3771"/>
    <w:rsid w:val="00AC66AD"/>
    <w:rsid w:val="00AE26E6"/>
    <w:rsid w:val="00B030E2"/>
    <w:rsid w:val="00B05126"/>
    <w:rsid w:val="00B05DDE"/>
    <w:rsid w:val="00B066A5"/>
    <w:rsid w:val="00B139FC"/>
    <w:rsid w:val="00B15A16"/>
    <w:rsid w:val="00B162DC"/>
    <w:rsid w:val="00B20447"/>
    <w:rsid w:val="00B330D3"/>
    <w:rsid w:val="00B413DF"/>
    <w:rsid w:val="00B5073A"/>
    <w:rsid w:val="00B6777E"/>
    <w:rsid w:val="00B83526"/>
    <w:rsid w:val="00B86F36"/>
    <w:rsid w:val="00B96C2D"/>
    <w:rsid w:val="00BA1AC5"/>
    <w:rsid w:val="00BB0055"/>
    <w:rsid w:val="00BB31FB"/>
    <w:rsid w:val="00BB5C02"/>
    <w:rsid w:val="00BC1A27"/>
    <w:rsid w:val="00BC211B"/>
    <w:rsid w:val="00BD1886"/>
    <w:rsid w:val="00BD43F2"/>
    <w:rsid w:val="00BD7206"/>
    <w:rsid w:val="00BE6913"/>
    <w:rsid w:val="00BF3C04"/>
    <w:rsid w:val="00C030E7"/>
    <w:rsid w:val="00C140F9"/>
    <w:rsid w:val="00C143B6"/>
    <w:rsid w:val="00C3436F"/>
    <w:rsid w:val="00C35B96"/>
    <w:rsid w:val="00C520E6"/>
    <w:rsid w:val="00C548FD"/>
    <w:rsid w:val="00C60A37"/>
    <w:rsid w:val="00C65928"/>
    <w:rsid w:val="00C71793"/>
    <w:rsid w:val="00C725A2"/>
    <w:rsid w:val="00C82169"/>
    <w:rsid w:val="00CA2413"/>
    <w:rsid w:val="00CD53EB"/>
    <w:rsid w:val="00CE0231"/>
    <w:rsid w:val="00CE19A2"/>
    <w:rsid w:val="00CF2409"/>
    <w:rsid w:val="00CF336C"/>
    <w:rsid w:val="00CF6AD6"/>
    <w:rsid w:val="00D06446"/>
    <w:rsid w:val="00D14C25"/>
    <w:rsid w:val="00D520C6"/>
    <w:rsid w:val="00D642FC"/>
    <w:rsid w:val="00D802AF"/>
    <w:rsid w:val="00D96FDC"/>
    <w:rsid w:val="00DB2832"/>
    <w:rsid w:val="00DC6D72"/>
    <w:rsid w:val="00DC78F2"/>
    <w:rsid w:val="00DD2AF6"/>
    <w:rsid w:val="00DD6B18"/>
    <w:rsid w:val="00DE30DC"/>
    <w:rsid w:val="00DE454B"/>
    <w:rsid w:val="00DF322E"/>
    <w:rsid w:val="00DF5F5F"/>
    <w:rsid w:val="00E12577"/>
    <w:rsid w:val="00E20059"/>
    <w:rsid w:val="00E32077"/>
    <w:rsid w:val="00E344BA"/>
    <w:rsid w:val="00E425CE"/>
    <w:rsid w:val="00E4706D"/>
    <w:rsid w:val="00E60B10"/>
    <w:rsid w:val="00E72366"/>
    <w:rsid w:val="00E85C1D"/>
    <w:rsid w:val="00E8696F"/>
    <w:rsid w:val="00E90570"/>
    <w:rsid w:val="00EA7AC4"/>
    <w:rsid w:val="00EB1658"/>
    <w:rsid w:val="00EB2F38"/>
    <w:rsid w:val="00EB389F"/>
    <w:rsid w:val="00EB3B27"/>
    <w:rsid w:val="00EB61AD"/>
    <w:rsid w:val="00EC26F6"/>
    <w:rsid w:val="00EC5638"/>
    <w:rsid w:val="00ED4B0E"/>
    <w:rsid w:val="00ED75A4"/>
    <w:rsid w:val="00EE6498"/>
    <w:rsid w:val="00F10665"/>
    <w:rsid w:val="00F22153"/>
    <w:rsid w:val="00F5158F"/>
    <w:rsid w:val="00F559C8"/>
    <w:rsid w:val="00F63DBF"/>
    <w:rsid w:val="00F92776"/>
    <w:rsid w:val="00FA3A0D"/>
    <w:rsid w:val="00FB18BD"/>
    <w:rsid w:val="00FD0E63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CCB7"/>
  <w15:docId w15:val="{0B0E4B17-1093-4DFC-9D7F-02D70359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D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B3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1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1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1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19C4"/>
    <w:rPr>
      <w:color w:val="0000FF"/>
      <w:u w:val="single"/>
    </w:rPr>
  </w:style>
  <w:style w:type="paragraph" w:customStyle="1" w:styleId="Default">
    <w:name w:val="Default"/>
    <w:rsid w:val="00C140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servicecareers.or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Announcement: Conference &amp; Strategic Projects Mgr</vt:lpstr>
    </vt:vector>
  </TitlesOfParts>
  <Company>Microsoft</Company>
  <LinksUpToDate>false</LinksUpToDate>
  <CharactersWithSpaces>4768</CharactersWithSpaces>
  <SharedDoc>false</SharedDoc>
  <HLinks>
    <vt:vector size="12" baseType="variant"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http://publicservicecareers.org/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https://accreditation.naspaa.org/resources/data-on-accredited-programs/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Announcement: Conference &amp; Strategic Projects Mgr</dc:title>
  <dc:creator>McFarland / Heiser</dc:creator>
  <cp:lastModifiedBy>Laurel2017</cp:lastModifiedBy>
  <cp:revision>3</cp:revision>
  <cp:lastPrinted>2014-08-07T20:23:00Z</cp:lastPrinted>
  <dcterms:created xsi:type="dcterms:W3CDTF">2019-03-28T22:01:00Z</dcterms:created>
  <dcterms:modified xsi:type="dcterms:W3CDTF">2019-03-28T22:03:00Z</dcterms:modified>
</cp:coreProperties>
</file>