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D9" w:rsidRPr="00FB0EE6" w:rsidRDefault="00FD5D73" w:rsidP="00FB0EE6">
      <w:pPr>
        <w:jc w:val="center"/>
        <w:rPr>
          <w:b/>
        </w:rPr>
      </w:pPr>
      <w:r>
        <w:rPr>
          <w:b/>
        </w:rPr>
        <w:t>ASSESSMENT PLAN SELF-EVALU</w:t>
      </w:r>
      <w:bookmarkStart w:id="0" w:name="_GoBack"/>
      <w:bookmarkEnd w:id="0"/>
      <w:r>
        <w:rPr>
          <w:b/>
        </w:rPr>
        <w:t>ATION TOOL</w:t>
      </w:r>
    </w:p>
    <w:p w:rsidR="006E36D9" w:rsidRPr="00FB0EE6" w:rsidRDefault="006E36D9" w:rsidP="00FB0EE6">
      <w:pPr>
        <w:jc w:val="center"/>
        <w:rPr>
          <w:b/>
        </w:rPr>
      </w:pPr>
    </w:p>
    <w:p w:rsidR="006C2156" w:rsidRDefault="006C2156"/>
    <w:p w:rsidR="006E36D9" w:rsidRDefault="006C2156">
      <w:r>
        <w:t>Note:  If criterion is not present, rating is 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3240"/>
        <w:gridCol w:w="2700"/>
        <w:gridCol w:w="1008"/>
      </w:tblGrid>
      <w:tr w:rsidR="006E36D9" w:rsidTr="000A3CB9">
        <w:tc>
          <w:tcPr>
            <w:tcW w:w="2988" w:type="dxa"/>
            <w:tcBorders>
              <w:bottom w:val="single" w:sz="4" w:space="0" w:color="auto"/>
            </w:tcBorders>
            <w:shd w:val="clear" w:color="auto" w:fill="FFFF99"/>
          </w:tcPr>
          <w:p w:rsidR="006E36D9" w:rsidRDefault="006E36D9"/>
        </w:tc>
        <w:tc>
          <w:tcPr>
            <w:tcW w:w="3240" w:type="dxa"/>
            <w:shd w:val="clear" w:color="auto" w:fill="FFFF99"/>
          </w:tcPr>
          <w:p w:rsidR="006E36D9" w:rsidRDefault="009066A8" w:rsidP="000A3CB9">
            <w:pPr>
              <w:jc w:val="center"/>
            </w:pPr>
            <w:r>
              <w:t>3</w:t>
            </w:r>
            <w:r w:rsidR="00DB34F0">
              <w:t xml:space="preserve"> Mature</w:t>
            </w:r>
          </w:p>
        </w:tc>
        <w:tc>
          <w:tcPr>
            <w:tcW w:w="3240" w:type="dxa"/>
            <w:shd w:val="clear" w:color="auto" w:fill="FFFF99"/>
          </w:tcPr>
          <w:p w:rsidR="006E36D9" w:rsidRDefault="009066A8" w:rsidP="000A3CB9">
            <w:pPr>
              <w:jc w:val="center"/>
            </w:pPr>
            <w:r>
              <w:t>2</w:t>
            </w:r>
            <w:r w:rsidR="00DB34F0">
              <w:t xml:space="preserve"> Developing/Progressing</w:t>
            </w:r>
          </w:p>
        </w:tc>
        <w:tc>
          <w:tcPr>
            <w:tcW w:w="2700" w:type="dxa"/>
            <w:shd w:val="clear" w:color="auto" w:fill="FFFF99"/>
          </w:tcPr>
          <w:p w:rsidR="006E36D9" w:rsidRDefault="006E36D9" w:rsidP="000A3CB9">
            <w:pPr>
              <w:jc w:val="center"/>
            </w:pPr>
            <w:r>
              <w:t>1</w:t>
            </w:r>
            <w:r w:rsidR="00DB34F0">
              <w:t xml:space="preserve"> Minimal</w:t>
            </w:r>
          </w:p>
        </w:tc>
        <w:tc>
          <w:tcPr>
            <w:tcW w:w="1008" w:type="dxa"/>
            <w:shd w:val="clear" w:color="auto" w:fill="FFFF99"/>
          </w:tcPr>
          <w:p w:rsidR="006E36D9" w:rsidRDefault="006C2156" w:rsidP="000A3CB9">
            <w:pPr>
              <w:jc w:val="center"/>
            </w:pPr>
            <w:r>
              <w:t>Rating</w:t>
            </w:r>
          </w:p>
        </w:tc>
      </w:tr>
      <w:tr w:rsidR="006E36D9" w:rsidTr="000A3CB9">
        <w:tc>
          <w:tcPr>
            <w:tcW w:w="2988" w:type="dxa"/>
            <w:shd w:val="clear" w:color="auto" w:fill="FFFF99"/>
          </w:tcPr>
          <w:p w:rsidR="006E36D9" w:rsidRDefault="006E36D9">
            <w:r>
              <w:t>Statement of program purpose</w:t>
            </w:r>
            <w:r w:rsidR="001C46A9">
              <w:t>/ goals</w:t>
            </w:r>
          </w:p>
        </w:tc>
        <w:tc>
          <w:tcPr>
            <w:tcW w:w="3240" w:type="dxa"/>
            <w:shd w:val="clear" w:color="auto" w:fill="auto"/>
          </w:tcPr>
          <w:p w:rsidR="006E36D9" w:rsidRDefault="004462B4">
            <w:r>
              <w:t>Program goals flow from Program</w:t>
            </w:r>
            <w:r w:rsidR="007A7961">
              <w:t xml:space="preserve"> mission and effectively communicate </w:t>
            </w:r>
            <w:r w:rsidR="007A7961" w:rsidRPr="000A3CB9">
              <w:rPr>
                <w:b/>
              </w:rPr>
              <w:t xml:space="preserve">specific </w:t>
            </w:r>
            <w:r w:rsidR="007A7961">
              <w:t xml:space="preserve">program expectations   </w:t>
            </w:r>
          </w:p>
        </w:tc>
        <w:tc>
          <w:tcPr>
            <w:tcW w:w="3240" w:type="dxa"/>
            <w:shd w:val="clear" w:color="auto" w:fill="auto"/>
          </w:tcPr>
          <w:p w:rsidR="006E36D9" w:rsidRDefault="007A7961">
            <w:r>
              <w:t>Program goals</w:t>
            </w:r>
            <w:r w:rsidR="004462B4">
              <w:t xml:space="preserve"> flow from Program </w:t>
            </w:r>
            <w:r w:rsidR="00C8032B">
              <w:t xml:space="preserve">mission and clearly communicate </w:t>
            </w:r>
            <w:r w:rsidR="00C8032B" w:rsidRPr="000A3CB9">
              <w:rPr>
                <w:b/>
              </w:rPr>
              <w:t xml:space="preserve">broad </w:t>
            </w:r>
            <w:r w:rsidR="00C8032B">
              <w:t>program expectations</w:t>
            </w:r>
            <w: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6E36D9" w:rsidRDefault="007A7961">
            <w:r>
              <w:t xml:space="preserve">Program goals flow </w:t>
            </w:r>
            <w:r w:rsidR="004462B4">
              <w:t xml:space="preserve">from Program </w:t>
            </w:r>
            <w:r>
              <w:t>mission,  but are vague</w:t>
            </w:r>
          </w:p>
        </w:tc>
        <w:tc>
          <w:tcPr>
            <w:tcW w:w="1008" w:type="dxa"/>
            <w:shd w:val="clear" w:color="auto" w:fill="auto"/>
          </w:tcPr>
          <w:p w:rsidR="006E36D9" w:rsidRDefault="006E36D9"/>
        </w:tc>
      </w:tr>
      <w:tr w:rsidR="006E36D9" w:rsidTr="000A3CB9">
        <w:tc>
          <w:tcPr>
            <w:tcW w:w="2988" w:type="dxa"/>
            <w:shd w:val="clear" w:color="auto" w:fill="FFFF99"/>
          </w:tcPr>
          <w:p w:rsidR="006E36D9" w:rsidRDefault="00C8032B">
            <w:r>
              <w:t>Student learning outcomes appropriate</w:t>
            </w:r>
            <w:r w:rsidR="0007391C">
              <w:t xml:space="preserve"> for program educational goals</w:t>
            </w:r>
          </w:p>
        </w:tc>
        <w:tc>
          <w:tcPr>
            <w:tcW w:w="3240" w:type="dxa"/>
            <w:shd w:val="clear" w:color="auto" w:fill="auto"/>
          </w:tcPr>
          <w:p w:rsidR="006E36D9" w:rsidRDefault="004E409D">
            <w:r>
              <w:t xml:space="preserve">Each SLO </w:t>
            </w:r>
            <w:r w:rsidRPr="000A3CB9">
              <w:rPr>
                <w:b/>
              </w:rPr>
              <w:t>clearly linked</w:t>
            </w:r>
            <w:r>
              <w:t xml:space="preserve"> to specific program goals</w:t>
            </w:r>
          </w:p>
        </w:tc>
        <w:tc>
          <w:tcPr>
            <w:tcW w:w="3240" w:type="dxa"/>
            <w:shd w:val="clear" w:color="auto" w:fill="auto"/>
          </w:tcPr>
          <w:p w:rsidR="006E36D9" w:rsidRDefault="004E409D">
            <w:r>
              <w:t>Relationship of SLO to program goal</w:t>
            </w:r>
            <w:r w:rsidR="001C46A9">
              <w:t xml:space="preserve"> can be interpreted from context</w:t>
            </w:r>
          </w:p>
        </w:tc>
        <w:tc>
          <w:tcPr>
            <w:tcW w:w="2700" w:type="dxa"/>
            <w:shd w:val="clear" w:color="auto" w:fill="auto"/>
          </w:tcPr>
          <w:p w:rsidR="006E36D9" w:rsidRDefault="004E409D">
            <w:r>
              <w:t>Relationship between SLO and program goals not clear</w:t>
            </w:r>
          </w:p>
        </w:tc>
        <w:tc>
          <w:tcPr>
            <w:tcW w:w="1008" w:type="dxa"/>
            <w:shd w:val="clear" w:color="auto" w:fill="auto"/>
          </w:tcPr>
          <w:p w:rsidR="006E36D9" w:rsidRDefault="006E36D9"/>
        </w:tc>
      </w:tr>
      <w:tr w:rsidR="008D0726" w:rsidTr="000A3CB9">
        <w:tc>
          <w:tcPr>
            <w:tcW w:w="2988" w:type="dxa"/>
            <w:shd w:val="clear" w:color="auto" w:fill="FFFF99"/>
          </w:tcPr>
          <w:p w:rsidR="008D0726" w:rsidRDefault="008D0726" w:rsidP="00327E1D">
            <w:r>
              <w:t>Student Learning Outcomes are clearly stated and make effective assessment possible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 w:rsidP="00327E1D">
            <w:r>
              <w:t>SLOs articulate specific, measurable expected competencies or outcomes to be demonstrated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 w:rsidP="00327E1D">
            <w:r>
              <w:t>SLOs broadly state expected outcomes</w:t>
            </w:r>
          </w:p>
        </w:tc>
        <w:tc>
          <w:tcPr>
            <w:tcW w:w="2700" w:type="dxa"/>
            <w:shd w:val="clear" w:color="auto" w:fill="auto"/>
          </w:tcPr>
          <w:p w:rsidR="008D0726" w:rsidRDefault="008D0726" w:rsidP="00327E1D">
            <w:r>
              <w:t>SLOs are too broad or vague to measure easily</w:t>
            </w:r>
          </w:p>
        </w:tc>
        <w:tc>
          <w:tcPr>
            <w:tcW w:w="1008" w:type="dxa"/>
            <w:shd w:val="clear" w:color="auto" w:fill="auto"/>
          </w:tcPr>
          <w:p w:rsidR="008D0726" w:rsidRDefault="008D0726"/>
        </w:tc>
      </w:tr>
      <w:tr w:rsidR="008D0726" w:rsidTr="000A3CB9">
        <w:tc>
          <w:tcPr>
            <w:tcW w:w="2988" w:type="dxa"/>
            <w:shd w:val="clear" w:color="auto" w:fill="FFFF99"/>
          </w:tcPr>
          <w:p w:rsidR="008D0726" w:rsidRDefault="008D0726">
            <w:r>
              <w:t>Direct measure(s) are appropriate to  SLOs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 w:rsidP="00FB0EE6">
            <w:r>
              <w:t xml:space="preserve">Direct measure(s) </w:t>
            </w:r>
            <w:r w:rsidR="001C46A9">
              <w:t xml:space="preserve">will </w:t>
            </w:r>
            <w:r>
              <w:t xml:space="preserve">provide observable </w:t>
            </w:r>
            <w:r w:rsidRPr="000A3CB9">
              <w:rPr>
                <w:b/>
              </w:rPr>
              <w:t>evidence</w:t>
            </w:r>
            <w:r>
              <w:t xml:space="preserve"> of achievement of all SLOs</w:t>
            </w:r>
          </w:p>
        </w:tc>
        <w:tc>
          <w:tcPr>
            <w:tcW w:w="3240" w:type="dxa"/>
            <w:shd w:val="clear" w:color="auto" w:fill="auto"/>
          </w:tcPr>
          <w:p w:rsidR="008D0726" w:rsidRDefault="004462B4">
            <w:r>
              <w:t>n/a</w:t>
            </w:r>
          </w:p>
        </w:tc>
        <w:tc>
          <w:tcPr>
            <w:tcW w:w="2700" w:type="dxa"/>
            <w:shd w:val="clear" w:color="auto" w:fill="auto"/>
          </w:tcPr>
          <w:p w:rsidR="008D0726" w:rsidRDefault="001C46A9">
            <w:r>
              <w:t xml:space="preserve">Direct measures are not relevant to  student learning outcomes </w:t>
            </w:r>
          </w:p>
        </w:tc>
        <w:tc>
          <w:tcPr>
            <w:tcW w:w="1008" w:type="dxa"/>
            <w:shd w:val="clear" w:color="auto" w:fill="auto"/>
          </w:tcPr>
          <w:p w:rsidR="008D0726" w:rsidRDefault="008D0726"/>
        </w:tc>
      </w:tr>
      <w:tr w:rsidR="008D0726" w:rsidTr="000A3CB9">
        <w:tc>
          <w:tcPr>
            <w:tcW w:w="2988" w:type="dxa"/>
            <w:shd w:val="clear" w:color="auto" w:fill="FFFF99"/>
          </w:tcPr>
          <w:p w:rsidR="008D0726" w:rsidRDefault="008D0726">
            <w:r>
              <w:t>Indirect measure(s) are appropriate to  SLOs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 w:rsidP="00FB0EE6">
            <w:r>
              <w:t>Indirect measure(s) provide evidence of achievement of student learning outcomes</w:t>
            </w:r>
          </w:p>
        </w:tc>
        <w:tc>
          <w:tcPr>
            <w:tcW w:w="3240" w:type="dxa"/>
            <w:shd w:val="clear" w:color="auto" w:fill="auto"/>
          </w:tcPr>
          <w:p w:rsidR="008D0726" w:rsidRDefault="004462B4">
            <w:r>
              <w:t>n/a</w:t>
            </w:r>
          </w:p>
        </w:tc>
        <w:tc>
          <w:tcPr>
            <w:tcW w:w="2700" w:type="dxa"/>
            <w:shd w:val="clear" w:color="auto" w:fill="auto"/>
          </w:tcPr>
          <w:p w:rsidR="008D0726" w:rsidRDefault="008D0726">
            <w:r>
              <w:t>Indirect measures are not relevant to  student learning outcomes</w:t>
            </w:r>
          </w:p>
        </w:tc>
        <w:tc>
          <w:tcPr>
            <w:tcW w:w="1008" w:type="dxa"/>
            <w:shd w:val="clear" w:color="auto" w:fill="auto"/>
          </w:tcPr>
          <w:p w:rsidR="008D0726" w:rsidRDefault="008D0726"/>
        </w:tc>
      </w:tr>
      <w:tr w:rsidR="008D0726" w:rsidTr="000A3CB9">
        <w:tc>
          <w:tcPr>
            <w:tcW w:w="2988" w:type="dxa"/>
            <w:shd w:val="clear" w:color="auto" w:fill="FFFF99"/>
          </w:tcPr>
          <w:p w:rsidR="008D0726" w:rsidRDefault="008D0726">
            <w:r>
              <w:t>Evaluation of  student learning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>
            <w:r>
              <w:t xml:space="preserve">Criteria &amp;/or rubrics </w:t>
            </w:r>
            <w:r w:rsidRPr="000A3CB9">
              <w:rPr>
                <w:b/>
              </w:rPr>
              <w:t>articulate specific levels</w:t>
            </w:r>
            <w:r>
              <w:t xml:space="preserve"> of </w:t>
            </w:r>
            <w:r w:rsidR="001C46A9">
              <w:t>p</w:t>
            </w:r>
            <w:r>
              <w:t>erformance required to meet expectations</w:t>
            </w:r>
          </w:p>
        </w:tc>
        <w:tc>
          <w:tcPr>
            <w:tcW w:w="3240" w:type="dxa"/>
            <w:shd w:val="clear" w:color="auto" w:fill="auto"/>
          </w:tcPr>
          <w:p w:rsidR="008D0726" w:rsidRDefault="008D0726">
            <w:r>
              <w:t xml:space="preserve">Criteria provide </w:t>
            </w:r>
            <w:r w:rsidR="001C46A9" w:rsidRPr="000A3CB9">
              <w:rPr>
                <w:b/>
              </w:rPr>
              <w:t xml:space="preserve">some </w:t>
            </w:r>
            <w:r w:rsidRPr="000A3CB9">
              <w:rPr>
                <w:b/>
              </w:rPr>
              <w:t xml:space="preserve">guidance </w:t>
            </w:r>
            <w:r>
              <w:t>on how to evaluate performance</w:t>
            </w:r>
          </w:p>
        </w:tc>
        <w:tc>
          <w:tcPr>
            <w:tcW w:w="2700" w:type="dxa"/>
            <w:shd w:val="clear" w:color="auto" w:fill="auto"/>
          </w:tcPr>
          <w:p w:rsidR="008D0726" w:rsidRDefault="008D0726">
            <w:r>
              <w:t xml:space="preserve">Vague criteria allow for wide discrepancies in interpretation </w:t>
            </w:r>
          </w:p>
        </w:tc>
        <w:tc>
          <w:tcPr>
            <w:tcW w:w="1008" w:type="dxa"/>
            <w:shd w:val="clear" w:color="auto" w:fill="auto"/>
          </w:tcPr>
          <w:p w:rsidR="008D0726" w:rsidRDefault="008D0726"/>
        </w:tc>
      </w:tr>
      <w:tr w:rsidR="00DB34F0" w:rsidTr="000A3CB9">
        <w:tc>
          <w:tcPr>
            <w:tcW w:w="2988" w:type="dxa"/>
            <w:shd w:val="clear" w:color="auto" w:fill="FFFF99"/>
          </w:tcPr>
          <w:p w:rsidR="00DB34F0" w:rsidRDefault="00DB34F0">
            <w:r>
              <w:t xml:space="preserve">Use of results to improve student learning </w:t>
            </w:r>
          </w:p>
        </w:tc>
        <w:tc>
          <w:tcPr>
            <w:tcW w:w="3240" w:type="dxa"/>
            <w:shd w:val="clear" w:color="auto" w:fill="auto"/>
          </w:tcPr>
          <w:p w:rsidR="00DB34F0" w:rsidRDefault="00DB34F0">
            <w:r>
              <w:t>Plan specifies how data will be analyzed &amp; used to improve student learning</w:t>
            </w:r>
          </w:p>
        </w:tc>
        <w:tc>
          <w:tcPr>
            <w:tcW w:w="3240" w:type="dxa"/>
            <w:shd w:val="clear" w:color="auto" w:fill="auto"/>
          </w:tcPr>
          <w:p w:rsidR="00DB34F0" w:rsidRDefault="00DB34F0"/>
        </w:tc>
        <w:tc>
          <w:tcPr>
            <w:tcW w:w="2700" w:type="dxa"/>
            <w:shd w:val="clear" w:color="auto" w:fill="auto"/>
          </w:tcPr>
          <w:p w:rsidR="00DB34F0" w:rsidRDefault="00DB34F0">
            <w:r>
              <w:t>Not clear how results will be used to improve student learning</w:t>
            </w:r>
          </w:p>
        </w:tc>
        <w:tc>
          <w:tcPr>
            <w:tcW w:w="1008" w:type="dxa"/>
            <w:shd w:val="clear" w:color="auto" w:fill="auto"/>
          </w:tcPr>
          <w:p w:rsidR="00DB34F0" w:rsidRDefault="00DB34F0"/>
        </w:tc>
      </w:tr>
    </w:tbl>
    <w:p w:rsidR="001C46A9" w:rsidRDefault="001C46A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3240"/>
        <w:gridCol w:w="3240"/>
        <w:gridCol w:w="2700"/>
        <w:gridCol w:w="1008"/>
      </w:tblGrid>
      <w:tr w:rsidR="00327E1D" w:rsidTr="000A3CB9">
        <w:tc>
          <w:tcPr>
            <w:tcW w:w="2988" w:type="dxa"/>
            <w:shd w:val="clear" w:color="auto" w:fill="FFFF99"/>
          </w:tcPr>
          <w:p w:rsidR="00327E1D" w:rsidRDefault="00327E1D" w:rsidP="00327E1D"/>
        </w:tc>
        <w:tc>
          <w:tcPr>
            <w:tcW w:w="3240" w:type="dxa"/>
            <w:shd w:val="clear" w:color="auto" w:fill="FFFF99"/>
          </w:tcPr>
          <w:p w:rsidR="00327E1D" w:rsidRDefault="004D19C8" w:rsidP="000A3CB9">
            <w:pPr>
              <w:jc w:val="center"/>
            </w:pPr>
            <w:r>
              <w:t>3</w:t>
            </w:r>
            <w:r w:rsidR="00327E1D">
              <w:t xml:space="preserve"> Mature</w:t>
            </w:r>
          </w:p>
        </w:tc>
        <w:tc>
          <w:tcPr>
            <w:tcW w:w="3240" w:type="dxa"/>
            <w:shd w:val="clear" w:color="auto" w:fill="FFFF99"/>
          </w:tcPr>
          <w:p w:rsidR="00327E1D" w:rsidRDefault="004D19C8" w:rsidP="000A3CB9">
            <w:pPr>
              <w:jc w:val="center"/>
            </w:pPr>
            <w:r>
              <w:t>2</w:t>
            </w:r>
            <w:r w:rsidR="00327E1D">
              <w:t xml:space="preserve"> Developing/Progressing</w:t>
            </w:r>
          </w:p>
        </w:tc>
        <w:tc>
          <w:tcPr>
            <w:tcW w:w="2700" w:type="dxa"/>
            <w:shd w:val="clear" w:color="auto" w:fill="FFFF99"/>
          </w:tcPr>
          <w:p w:rsidR="00327E1D" w:rsidRDefault="00327E1D" w:rsidP="000A3CB9">
            <w:pPr>
              <w:jc w:val="center"/>
            </w:pPr>
            <w:r>
              <w:t>1 Minimal</w:t>
            </w:r>
          </w:p>
        </w:tc>
        <w:tc>
          <w:tcPr>
            <w:tcW w:w="1008" w:type="dxa"/>
            <w:shd w:val="clear" w:color="auto" w:fill="FFFF99"/>
          </w:tcPr>
          <w:p w:rsidR="00327E1D" w:rsidRDefault="00327E1D" w:rsidP="000A3CB9">
            <w:pPr>
              <w:jc w:val="center"/>
            </w:pPr>
            <w:r>
              <w:t>Rating</w:t>
            </w:r>
          </w:p>
        </w:tc>
      </w:tr>
      <w:tr w:rsidR="00327E1D" w:rsidTr="000A3CB9">
        <w:tc>
          <w:tcPr>
            <w:tcW w:w="2988" w:type="dxa"/>
            <w:shd w:val="clear" w:color="auto" w:fill="FFFF99"/>
          </w:tcPr>
          <w:p w:rsidR="00327E1D" w:rsidRDefault="00327E1D" w:rsidP="00327E1D">
            <w:r>
              <w:t xml:space="preserve">Shared responsibility for learning &amp; assessment;  planning/implementation </w:t>
            </w:r>
          </w:p>
        </w:tc>
        <w:tc>
          <w:tcPr>
            <w:tcW w:w="3240" w:type="dxa"/>
            <w:shd w:val="clear" w:color="auto" w:fill="auto"/>
          </w:tcPr>
          <w:p w:rsidR="00327E1D" w:rsidRDefault="00327E1D" w:rsidP="00327E1D">
            <w:r>
              <w:t>All faculty</w:t>
            </w:r>
            <w:r w:rsidR="004462B4">
              <w:t xml:space="preserve"> </w:t>
            </w:r>
            <w:r>
              <w:t xml:space="preserve">actively participate in planning &amp; implementing assessment activities </w:t>
            </w:r>
          </w:p>
        </w:tc>
        <w:tc>
          <w:tcPr>
            <w:tcW w:w="3240" w:type="dxa"/>
            <w:shd w:val="clear" w:color="auto" w:fill="auto"/>
          </w:tcPr>
          <w:p w:rsidR="00327E1D" w:rsidRDefault="00327E1D" w:rsidP="00327E1D">
            <w:r>
              <w:t>Assessment has broad  but not full participation by faculty</w:t>
            </w:r>
          </w:p>
        </w:tc>
        <w:tc>
          <w:tcPr>
            <w:tcW w:w="2700" w:type="dxa"/>
            <w:shd w:val="clear" w:color="auto" w:fill="auto"/>
          </w:tcPr>
          <w:p w:rsidR="00327E1D" w:rsidRDefault="00327E1D" w:rsidP="00327E1D">
            <w:r>
              <w:t>A very small proportion of the faculty participate in assessment activities</w:t>
            </w:r>
          </w:p>
        </w:tc>
        <w:tc>
          <w:tcPr>
            <w:tcW w:w="1008" w:type="dxa"/>
            <w:shd w:val="clear" w:color="auto" w:fill="auto"/>
          </w:tcPr>
          <w:p w:rsidR="00327E1D" w:rsidRDefault="00327E1D"/>
        </w:tc>
      </w:tr>
      <w:tr w:rsidR="00327E1D" w:rsidTr="000A3CB9">
        <w:tc>
          <w:tcPr>
            <w:tcW w:w="2988" w:type="dxa"/>
            <w:shd w:val="clear" w:color="auto" w:fill="FFFF99"/>
          </w:tcPr>
          <w:p w:rsidR="00327E1D" w:rsidRDefault="00327E1D" w:rsidP="00327E1D">
            <w:r>
              <w:t xml:space="preserve">Shared responsibility for learning &amp; assessment; review/analysis of results </w:t>
            </w:r>
          </w:p>
        </w:tc>
        <w:tc>
          <w:tcPr>
            <w:tcW w:w="3240" w:type="dxa"/>
            <w:shd w:val="clear" w:color="auto" w:fill="auto"/>
          </w:tcPr>
          <w:p w:rsidR="00327E1D" w:rsidRDefault="00327E1D" w:rsidP="00327E1D">
            <w:r>
              <w:t>All faculty participate in analysis of results &amp; discussions of how to improve learning</w:t>
            </w:r>
          </w:p>
        </w:tc>
        <w:tc>
          <w:tcPr>
            <w:tcW w:w="3240" w:type="dxa"/>
            <w:shd w:val="clear" w:color="auto" w:fill="auto"/>
          </w:tcPr>
          <w:p w:rsidR="00327E1D" w:rsidRDefault="004462B4" w:rsidP="00327E1D">
            <w:r>
              <w:t>A more than half of the faculty participate in analysis of results &amp; discussion of how to improve learning</w:t>
            </w:r>
          </w:p>
        </w:tc>
        <w:tc>
          <w:tcPr>
            <w:tcW w:w="2700" w:type="dxa"/>
            <w:shd w:val="clear" w:color="auto" w:fill="auto"/>
          </w:tcPr>
          <w:p w:rsidR="00327E1D" w:rsidRDefault="00327E1D" w:rsidP="00327E1D">
            <w:r>
              <w:t xml:space="preserve">Small proportion of faculty participate </w:t>
            </w:r>
          </w:p>
          <w:p w:rsidR="00327E1D" w:rsidRDefault="00327E1D" w:rsidP="00327E1D"/>
        </w:tc>
        <w:tc>
          <w:tcPr>
            <w:tcW w:w="1008" w:type="dxa"/>
            <w:shd w:val="clear" w:color="auto" w:fill="auto"/>
          </w:tcPr>
          <w:p w:rsidR="00327E1D" w:rsidRDefault="00327E1D"/>
        </w:tc>
      </w:tr>
    </w:tbl>
    <w:p w:rsidR="006E36D9" w:rsidRDefault="006E36D9"/>
    <w:p w:rsidR="006E36D9" w:rsidRDefault="006E36D9"/>
    <w:p w:rsidR="006E36D9" w:rsidRDefault="006E36D9"/>
    <w:p w:rsidR="006E36D9" w:rsidRDefault="006E36D9"/>
    <w:p w:rsidR="006E36D9" w:rsidRDefault="006E36D9"/>
    <w:sectPr w:rsidR="006E36D9" w:rsidSect="006E36D9">
      <w:footerReference w:type="default" r:id="rId6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72" w:rsidRDefault="007A2B72" w:rsidP="00D0210C">
      <w:r>
        <w:separator/>
      </w:r>
    </w:p>
  </w:endnote>
  <w:endnote w:type="continuationSeparator" w:id="0">
    <w:p w:rsidR="007A2B72" w:rsidRDefault="007A2B72" w:rsidP="00D02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0C" w:rsidRDefault="00D0210C">
    <w:pPr>
      <w:pStyle w:val="Footer"/>
    </w:pPr>
    <w:r>
      <w:t>Adapted from Oakland University Rubric for Evaluating Assessment Plans by the Competency Task Force</w:t>
    </w:r>
    <w:r>
      <w:tab/>
      <w:t>12 October 2012</w:t>
    </w:r>
  </w:p>
  <w:p w:rsidR="00D0210C" w:rsidRDefault="00D02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72" w:rsidRDefault="007A2B72" w:rsidP="00D0210C">
      <w:r>
        <w:separator/>
      </w:r>
    </w:p>
  </w:footnote>
  <w:footnote w:type="continuationSeparator" w:id="0">
    <w:p w:rsidR="007A2B72" w:rsidRDefault="007A2B72" w:rsidP="00D02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36D9"/>
    <w:rsid w:val="00033493"/>
    <w:rsid w:val="00070D97"/>
    <w:rsid w:val="0007391C"/>
    <w:rsid w:val="000A3CB9"/>
    <w:rsid w:val="00141034"/>
    <w:rsid w:val="001C46A9"/>
    <w:rsid w:val="00296268"/>
    <w:rsid w:val="002B501F"/>
    <w:rsid w:val="00304F85"/>
    <w:rsid w:val="00327E1D"/>
    <w:rsid w:val="004462B4"/>
    <w:rsid w:val="004D19C8"/>
    <w:rsid w:val="004E409D"/>
    <w:rsid w:val="00502445"/>
    <w:rsid w:val="00550E40"/>
    <w:rsid w:val="00575570"/>
    <w:rsid w:val="00593AD2"/>
    <w:rsid w:val="005B71A2"/>
    <w:rsid w:val="005F578A"/>
    <w:rsid w:val="006C2156"/>
    <w:rsid w:val="006E36D9"/>
    <w:rsid w:val="007A2B72"/>
    <w:rsid w:val="007A7961"/>
    <w:rsid w:val="008D0726"/>
    <w:rsid w:val="008D1B66"/>
    <w:rsid w:val="009066A8"/>
    <w:rsid w:val="00B23509"/>
    <w:rsid w:val="00C70CC1"/>
    <w:rsid w:val="00C8032B"/>
    <w:rsid w:val="00D0210C"/>
    <w:rsid w:val="00DB34F0"/>
    <w:rsid w:val="00DE2E42"/>
    <w:rsid w:val="00F764BF"/>
    <w:rsid w:val="00FB0EE6"/>
    <w:rsid w:val="00FD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445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02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210C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D02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0C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0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E3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02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210C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D02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10C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021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2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2088</Characters>
  <Application>Microsoft Office Word</Application>
  <DocSecurity>4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Rubric for Evaluating Assessment Award Nominees - Oakland University</vt:lpstr>
    </vt:vector>
  </TitlesOfParts>
  <Company>Oakland University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 for Evaluating Assessment Award Nominees - Oakland University</dc:title>
  <dc:creator>schartman</dc:creator>
  <cp:lastModifiedBy>NASPAA-INT1</cp:lastModifiedBy>
  <cp:revision>2</cp:revision>
  <cp:lastPrinted>2008-02-25T13:12:00Z</cp:lastPrinted>
  <dcterms:created xsi:type="dcterms:W3CDTF">2013-07-30T18:08:00Z</dcterms:created>
  <dcterms:modified xsi:type="dcterms:W3CDTF">2013-07-30T18:08:00Z</dcterms:modified>
</cp:coreProperties>
</file>