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50469" w14:textId="77777777" w:rsidR="00885EB4" w:rsidRPr="00375EC6" w:rsidRDefault="00000000" w:rsidP="00375EC6">
      <w:pPr>
        <w:pStyle w:val="NoSpacing"/>
        <w:jc w:val="center"/>
        <w:rPr>
          <w:b/>
        </w:rPr>
      </w:pPr>
      <w:r>
        <w:rPr>
          <w:b/>
        </w:rPr>
        <w:pict w14:anchorId="1C7A6030">
          <v:group id="_x0000_s2290" style="position:absolute;left:0;text-align:left;margin-left:34.45pt;margin-top:60.6pt;width:.1pt;height:.1pt;z-index:-251679232;mso-position-horizontal-relative:page;mso-position-vertical-relative:page" coordorigin="689,1212" coordsize="2,2">
            <v:shape id="_x0000_s2291" style="position:absolute;left:689;top:1212;width:2;height:2" coordorigin="689,1212" coordsize="0,0" path="m689,1212r,e" filled="f" strokecolor="#c0bab4" strokeweight="0">
              <v:path arrowok="t"/>
            </v:shape>
            <w10:wrap anchorx="page" anchory="page"/>
          </v:group>
        </w:pict>
      </w:r>
      <w:r>
        <w:rPr>
          <w:b/>
        </w:rPr>
        <w:pict w14:anchorId="1DC8E369">
          <v:group id="_x0000_s2288" style="position:absolute;left:0;text-align:left;margin-left:34.45pt;margin-top:42.9pt;width:.1pt;height:.1pt;z-index:-251678208;mso-position-horizontal-relative:page;mso-position-vertical-relative:page" coordorigin="689,858" coordsize="2,2">
            <v:shape id="_x0000_s2289" style="position:absolute;left:689;top:858;width:2;height:2" coordorigin="689,858" coordsize="0,0" path="m689,858r,e" filled="f" strokecolor="#c0bab4" strokeweight="0">
              <v:path arrowok="t"/>
            </v:shape>
            <w10:wrap anchorx="page" anchory="page"/>
          </v:group>
        </w:pict>
      </w:r>
      <w:r>
        <w:rPr>
          <w:b/>
        </w:rPr>
        <w:pict w14:anchorId="3EC9020B">
          <v:group id="_x0000_s2286" style="position:absolute;left:0;text-align:left;margin-left:34.45pt;margin-top:20.35pt;width:.1pt;height:.1pt;z-index:-251677184;mso-position-horizontal-relative:page" coordorigin="689,407" coordsize="2,2">
            <v:shape id="_x0000_s2287" style="position:absolute;left:689;top:407;width:2;height:2" coordorigin="689,407" coordsize="0,0" path="m689,407r,e" filled="f" strokecolor="#8e8881" strokeweight=".03767mm">
              <v:path arrowok="t"/>
            </v:shape>
            <w10:wrap anchorx="page"/>
          </v:group>
        </w:pict>
      </w:r>
      <w:r>
        <w:rPr>
          <w:b/>
        </w:rPr>
        <w:pict w14:anchorId="4060441A">
          <v:group id="_x0000_s2284" style="position:absolute;left:0;text-align:left;margin-left:33.7pt;margin-top:19.55pt;width:.1pt;height:.1pt;z-index:-251676160;mso-position-horizontal-relative:page" coordorigin="674,391" coordsize="2,2">
            <v:shape id="_x0000_s2285" style="position:absolute;left:674;top:391;width:2;height:2" coordorigin="674,391" coordsize="0,0" path="m674,391r,e" filled="f" strokecolor="#8e8881" strokeweight=".03767mm">
              <v:path arrowok="t"/>
            </v:shape>
            <w10:wrap anchorx="page"/>
          </v:group>
        </w:pict>
      </w:r>
      <w:r>
        <w:rPr>
          <w:b/>
        </w:rPr>
        <w:pict w14:anchorId="482166B2">
          <v:group id="_x0000_s2282" style="position:absolute;left:0;text-align:left;margin-left:34.45pt;margin-top:1.15pt;width:.1pt;height:.1pt;z-index:-251675136;mso-position-horizontal-relative:page" coordorigin="689,23" coordsize="2,2">
            <v:shape id="_x0000_s2283" style="position:absolute;left:689;top:23;width:2;height:2" coordorigin="689,23" coordsize="0,0" path="m689,23r,e" filled="f" strokecolor="#8e8881" strokeweight=".03767mm">
              <v:path arrowok="t"/>
            </v:shape>
            <w10:wrap anchorx="page"/>
          </v:group>
        </w:pict>
      </w:r>
      <w:r>
        <w:rPr>
          <w:b/>
        </w:rPr>
        <w:pict w14:anchorId="446D9EEB">
          <v:group id="_x0000_s2280" style="position:absolute;left:0;text-align:left;margin-left:33.7pt;margin-top:1.9pt;width:.1pt;height:.1pt;z-index:-251674112;mso-position-horizontal-relative:page" coordorigin="674,38" coordsize="2,2">
            <v:shape id="_x0000_s2281" style="position:absolute;left:674;top:38;width:2;height:2" coordorigin="674,38" coordsize="0,0" path="m674,38r,e" filled="f" strokecolor="#8e8881" strokeweight=".03767mm">
              <v:path arrowok="t"/>
            </v:shape>
            <w10:wrap anchorx="page"/>
          </v:group>
        </w:pict>
      </w:r>
      <w:r w:rsidR="00875314" w:rsidRPr="00375EC6">
        <w:rPr>
          <w:b/>
        </w:rPr>
        <w:t>D</w:t>
      </w:r>
      <w:r w:rsidR="00E22369" w:rsidRPr="00375EC6">
        <w:rPr>
          <w:b/>
        </w:rPr>
        <w:t>raft Management</w:t>
      </w:r>
    </w:p>
    <w:p w14:paraId="40E727E1" w14:textId="77777777" w:rsidR="00885EB4" w:rsidRPr="00875314" w:rsidRDefault="00000000" w:rsidP="00875314">
      <w:pPr>
        <w:pStyle w:val="NoSpacing"/>
      </w:pPr>
      <w:r>
        <w:pict w14:anchorId="3C76788F">
          <v:rect id="_x0000_s2421" style="position:absolute;margin-left:-8.75pt;margin-top:2pt;width:561pt;height:171.75pt;z-index:251636224" filled="f"/>
        </w:pict>
      </w:r>
    </w:p>
    <w:p w14:paraId="7EF1C69D" w14:textId="77777777" w:rsidR="00885EB4" w:rsidRPr="00875314" w:rsidRDefault="00E22369" w:rsidP="00875314">
      <w:pPr>
        <w:pStyle w:val="NoSpacing"/>
      </w:pPr>
      <w:r w:rsidRPr="00375EC6">
        <w:t xml:space="preserve">Check the "Make Report Visible </w:t>
      </w:r>
      <w:r w:rsidR="000E15AB" w:rsidRPr="00375EC6">
        <w:t>to School and</w:t>
      </w:r>
      <w:r w:rsidRPr="00375EC6">
        <w:t xml:space="preserve"> </w:t>
      </w:r>
      <w:r w:rsidRPr="00875314">
        <w:t>C</w:t>
      </w:r>
      <w:r w:rsidRPr="00375EC6">
        <w:t>OP</w:t>
      </w:r>
      <w:r w:rsidRPr="00875314">
        <w:t>RA</w:t>
      </w:r>
      <w:r w:rsidRPr="00375EC6">
        <w:t xml:space="preserve"> (Draft Ready)" bo</w:t>
      </w:r>
      <w:r w:rsidRPr="00875314">
        <w:t>x</w:t>
      </w:r>
      <w:r w:rsidRPr="00375EC6">
        <w:t xml:space="preserve"> when yo</w:t>
      </w:r>
      <w:r w:rsidRPr="00875314">
        <w:t>u</w:t>
      </w:r>
      <w:r w:rsidRPr="00375EC6">
        <w:t xml:space="preserve"> are ready for the report t</w:t>
      </w:r>
      <w:r w:rsidRPr="00875314">
        <w:t>o</w:t>
      </w:r>
      <w:r w:rsidRPr="00375EC6">
        <w:t xml:space="preserve"> be viewed externally.</w:t>
      </w:r>
    </w:p>
    <w:p w14:paraId="1C5D7A1C" w14:textId="77777777" w:rsidR="00885EB4" w:rsidRPr="00875314" w:rsidRDefault="00885EB4" w:rsidP="00875314">
      <w:pPr>
        <w:pStyle w:val="NoSpacing"/>
      </w:pPr>
    </w:p>
    <w:p w14:paraId="49224E6D" w14:textId="77777777" w:rsidR="00885EB4" w:rsidRPr="00875314" w:rsidRDefault="00E22369" w:rsidP="00875314">
      <w:pPr>
        <w:pStyle w:val="NoSpacing"/>
      </w:pPr>
      <w:r w:rsidRPr="00875314">
        <w:t>Do</w:t>
      </w:r>
      <w:r w:rsidRPr="00375EC6">
        <w:t xml:space="preserve"> no</w:t>
      </w:r>
      <w:r w:rsidRPr="00875314">
        <w:t>t</w:t>
      </w:r>
      <w:r w:rsidRPr="00375EC6">
        <w:t xml:space="preserve"> click the "Submit an</w:t>
      </w:r>
      <w:r w:rsidRPr="00875314">
        <w:t>d</w:t>
      </w:r>
      <w:r w:rsidRPr="00375EC6">
        <w:t xml:space="preserve"> Loc</w:t>
      </w:r>
      <w:r w:rsidRPr="00875314">
        <w:t>k</w:t>
      </w:r>
      <w:r w:rsidRPr="00375EC6">
        <w:t xml:space="preserve"> Site Visit Report" butto</w:t>
      </w:r>
      <w:r w:rsidRPr="00875314">
        <w:t>n</w:t>
      </w:r>
      <w:r w:rsidRPr="00375EC6">
        <w:t xml:space="preserve"> until yo</w:t>
      </w:r>
      <w:r w:rsidRPr="00875314">
        <w:t>u</w:t>
      </w:r>
      <w:r w:rsidRPr="00375EC6">
        <w:t xml:space="preserve"> are completely finished with the report; yo</w:t>
      </w:r>
      <w:r w:rsidRPr="00875314">
        <w:t>u</w:t>
      </w:r>
      <w:r w:rsidRPr="00375EC6">
        <w:t xml:space="preserve"> will n</w:t>
      </w:r>
      <w:r w:rsidRPr="00875314">
        <w:t>o</w:t>
      </w:r>
      <w:r w:rsidRPr="00375EC6">
        <w:t xml:space="preserve"> longer be able t</w:t>
      </w:r>
      <w:r w:rsidRPr="00875314">
        <w:t>o</w:t>
      </w:r>
      <w:r w:rsidRPr="00375EC6">
        <w:t xml:space="preserve"> edit the report after this butto</w:t>
      </w:r>
      <w:r w:rsidRPr="00875314">
        <w:t>n</w:t>
      </w:r>
      <w:r w:rsidRPr="00375EC6">
        <w:t xml:space="preserve"> is checked an</w:t>
      </w:r>
      <w:r w:rsidRPr="00875314">
        <w:t>d</w:t>
      </w:r>
      <w:r w:rsidRPr="00375EC6">
        <w:t xml:space="preserve"> the report is saved.</w:t>
      </w:r>
    </w:p>
    <w:p w14:paraId="442785A9" w14:textId="77777777" w:rsidR="00885EB4" w:rsidRPr="00875314" w:rsidRDefault="00000000" w:rsidP="00875314">
      <w:pPr>
        <w:pStyle w:val="NoSpacing"/>
      </w:pPr>
      <w:r>
        <w:pict w14:anchorId="27FBE1F7">
          <v:shapetype id="_x0000_t202" coordsize="21600,21600" o:spt="202" path="m,l,21600r21600,l21600,xe">
            <v:stroke joinstyle="miter"/>
            <v:path gradientshapeok="t" o:connecttype="rect"/>
          </v:shapetype>
          <v:shape id="_x0000_s2418" type="#_x0000_t202" style="position:absolute;margin-left:313.95pt;margin-top:7.5pt;width:164.9pt;height:83.1pt;z-index:-251656704;mso-width-relative:margin;mso-height-relative:margin" wrapcoords="-196 -389 -196 21600 21796 21600 21796 -389 -196 -389" strokecolor="#c0504d [3205]" strokeweight="2.25pt">
            <v:textbox>
              <w:txbxContent>
                <w:p w14:paraId="2DC63F48" w14:textId="77777777" w:rsidR="00F54AC9" w:rsidRPr="006410E4" w:rsidRDefault="00F54AC9" w:rsidP="006410E4">
                  <w:r>
                    <w:t>When editing the report, check the top box to make the draft report visible to the school and the bottom to lock the report, once final.</w:t>
                  </w:r>
                </w:p>
              </w:txbxContent>
            </v:textbox>
            <w10:wrap type="through"/>
          </v:shape>
        </w:pict>
      </w:r>
    </w:p>
    <w:p w14:paraId="3B3F8AF9" w14:textId="77777777" w:rsidR="00885EB4" w:rsidRPr="00875314" w:rsidRDefault="00885EB4" w:rsidP="00875314">
      <w:pPr>
        <w:pStyle w:val="NoSpacing"/>
      </w:pPr>
    </w:p>
    <w:p w14:paraId="0FC33F7D" w14:textId="77777777" w:rsidR="00885EB4" w:rsidRPr="00875314" w:rsidRDefault="00000000" w:rsidP="00875314">
      <w:pPr>
        <w:pStyle w:val="NoSpacing"/>
      </w:pPr>
      <w:r>
        <w:pict w14:anchorId="0518764F">
          <v:rect id="_x0000_s2419" style="position:absolute;margin-left:244.75pt;margin-top:7.4pt;width:13.75pt;height:11.15pt;z-index:251660800"/>
        </w:pict>
      </w:r>
      <w:r w:rsidR="00E22369" w:rsidRPr="00375EC6">
        <w:t>Make Report Visible To School And</w:t>
      </w:r>
    </w:p>
    <w:p w14:paraId="50674765" w14:textId="77777777" w:rsidR="00885EB4" w:rsidRPr="00875314" w:rsidRDefault="00E22369" w:rsidP="00875314">
      <w:pPr>
        <w:pStyle w:val="NoSpacing"/>
      </w:pPr>
      <w:r w:rsidRPr="00375EC6">
        <w:t xml:space="preserve">COPRA (Draft Ready) </w:t>
      </w:r>
      <w:r w:rsidRPr="00375EC6">
        <w:tab/>
      </w:r>
    </w:p>
    <w:p w14:paraId="252AD53F" w14:textId="77777777" w:rsidR="00885EB4" w:rsidRPr="00875314" w:rsidRDefault="00885EB4" w:rsidP="00875314">
      <w:pPr>
        <w:pStyle w:val="NoSpacing"/>
      </w:pPr>
    </w:p>
    <w:p w14:paraId="77438669" w14:textId="77777777" w:rsidR="00885EB4" w:rsidRPr="00875314" w:rsidRDefault="00000000" w:rsidP="00875314">
      <w:pPr>
        <w:pStyle w:val="NoSpacing"/>
      </w:pPr>
      <w:r>
        <w:rPr>
          <w:noProof/>
        </w:rPr>
        <w:pict w14:anchorId="167F634F">
          <v:rect id="_x0000_s2440" style="position:absolute;margin-left:244.75pt;margin-top:.5pt;width:13.75pt;height:11.15pt;z-index:251661824"/>
        </w:pict>
      </w:r>
      <w:r w:rsidR="00E22369" w:rsidRPr="00375EC6">
        <w:t>Submit and Lock Site Visit Report</w:t>
      </w:r>
      <w:r w:rsidR="00E22369" w:rsidRPr="00375EC6">
        <w:tab/>
      </w:r>
    </w:p>
    <w:p w14:paraId="748850A5" w14:textId="77777777" w:rsidR="00885EB4" w:rsidRPr="00875314" w:rsidRDefault="00000000" w:rsidP="00875314">
      <w:pPr>
        <w:pStyle w:val="NoSpacing"/>
      </w:pPr>
      <w:r>
        <w:pict w14:anchorId="3011806D">
          <v:rect id="_x0000_s2422" style="position:absolute;margin-left:-8.75pt;margin-top:12.6pt;width:561pt;height:186pt;z-index:251662848" filled="f"/>
        </w:pict>
      </w:r>
    </w:p>
    <w:p w14:paraId="2C8AB65D" w14:textId="77777777" w:rsidR="00885EB4" w:rsidRPr="00375EC6" w:rsidRDefault="00E22369" w:rsidP="00875314">
      <w:pPr>
        <w:pStyle w:val="NoSpacing"/>
      </w:pPr>
      <w:r w:rsidRPr="00375EC6">
        <w:t>SECTION 1 INTRODUCTION:</w:t>
      </w:r>
    </w:p>
    <w:p w14:paraId="6082E154" w14:textId="77777777" w:rsidR="00885EB4" w:rsidRPr="00875314" w:rsidRDefault="00885EB4" w:rsidP="00875314">
      <w:pPr>
        <w:pStyle w:val="NoSpacing"/>
      </w:pPr>
    </w:p>
    <w:p w14:paraId="180B41AA" w14:textId="77777777" w:rsidR="00885EB4" w:rsidRPr="00875314" w:rsidRDefault="00E22369" w:rsidP="00875314">
      <w:pPr>
        <w:pStyle w:val="NoSpacing"/>
      </w:pPr>
      <w:r w:rsidRPr="00375EC6">
        <w:t>1</w:t>
      </w:r>
      <w:r w:rsidRPr="00875314">
        <w:t>.</w:t>
      </w:r>
      <w:r w:rsidRPr="00375EC6">
        <w:t xml:space="preserve"> List Members o</w:t>
      </w:r>
      <w:r w:rsidRPr="00875314">
        <w:t>f</w:t>
      </w:r>
      <w:r w:rsidRPr="00375EC6">
        <w:t xml:space="preserve"> site visit team, with Title an</w:t>
      </w:r>
      <w:r w:rsidRPr="00875314">
        <w:t>d</w:t>
      </w:r>
      <w:r w:rsidRPr="00375EC6">
        <w:t xml:space="preserve"> University</w:t>
      </w:r>
    </w:p>
    <w:p w14:paraId="02E2CAB0" w14:textId="77777777" w:rsidR="00885EB4" w:rsidRPr="00875314" w:rsidRDefault="00E22369" w:rsidP="00875314">
      <w:pPr>
        <w:pStyle w:val="NoSpacing"/>
      </w:pPr>
      <w:r w:rsidRPr="00375EC6">
        <w:t>2</w:t>
      </w:r>
      <w:r w:rsidRPr="00875314">
        <w:t>.</w:t>
      </w:r>
      <w:r w:rsidRPr="00375EC6">
        <w:t xml:space="preserve"> Dates o</w:t>
      </w:r>
      <w:r w:rsidRPr="00875314">
        <w:t>f</w:t>
      </w:r>
      <w:r w:rsidRPr="00375EC6">
        <w:t xml:space="preserve"> the site visit</w:t>
      </w:r>
    </w:p>
    <w:p w14:paraId="518670B1" w14:textId="77777777" w:rsidR="00885EB4" w:rsidRPr="00875314" w:rsidRDefault="00000000" w:rsidP="00875314">
      <w:pPr>
        <w:pStyle w:val="NoSpacing"/>
      </w:pPr>
      <w:r>
        <w:pict w14:anchorId="2A78AE50">
          <v:shape id="_x0000_s2423" type="#_x0000_t202" style="position:absolute;margin-left:303.55pt;margin-top:12.35pt;width:164.9pt;height:71.1pt;z-index:-251652608;mso-width-relative:margin;mso-height-relative:margin" wrapcoords="-196 -389 -196 21600 21796 21600 21796 -389 -196 -389" strokecolor="#c0504d [3205]" strokeweight="2.25pt">
            <v:textbox>
              <w:txbxContent>
                <w:p w14:paraId="3FDE5C12" w14:textId="77777777" w:rsidR="00F54AC9" w:rsidRPr="006410E4" w:rsidRDefault="00F54AC9" w:rsidP="00875314">
                  <w:r>
                    <w:t>Use this section to indicate the dates of the visit, the team members, and to upload the site visit schedule.</w:t>
                  </w:r>
                </w:p>
              </w:txbxContent>
            </v:textbox>
            <w10:wrap type="through"/>
          </v:shape>
        </w:pict>
      </w:r>
      <w:r w:rsidR="00E22369" w:rsidRPr="00375EC6">
        <w:t>3</w:t>
      </w:r>
      <w:r w:rsidR="00E22369" w:rsidRPr="00875314">
        <w:t>.</w:t>
      </w:r>
      <w:r w:rsidR="00E22369" w:rsidRPr="00375EC6">
        <w:t xml:space="preserve"> Upload o</w:t>
      </w:r>
      <w:r w:rsidR="00E22369" w:rsidRPr="00875314">
        <w:t>f</w:t>
      </w:r>
      <w:r w:rsidR="00E22369" w:rsidRPr="00375EC6">
        <w:t xml:space="preserve"> Site Visit Schedule</w:t>
      </w:r>
    </w:p>
    <w:p w14:paraId="2D9E1D55" w14:textId="77777777" w:rsidR="00875314" w:rsidRPr="00375EC6" w:rsidRDefault="00875314" w:rsidP="00875314">
      <w:pPr>
        <w:pStyle w:val="NoSpacing"/>
      </w:pPr>
    </w:p>
    <w:p w14:paraId="25D806FE" w14:textId="77777777" w:rsidR="00885EB4" w:rsidRPr="00375EC6" w:rsidRDefault="00E22369" w:rsidP="00875314">
      <w:pPr>
        <w:pStyle w:val="NoSpacing"/>
        <w:rPr>
          <w:b/>
        </w:rPr>
      </w:pPr>
      <w:r w:rsidRPr="00375EC6">
        <w:rPr>
          <w:b/>
        </w:rPr>
        <w:t>Names of Site Visit Team</w:t>
      </w:r>
    </w:p>
    <w:p w14:paraId="6B911231" w14:textId="77777777" w:rsidR="00885EB4" w:rsidRPr="00375EC6" w:rsidRDefault="00885EB4" w:rsidP="00875314">
      <w:pPr>
        <w:pStyle w:val="NoSpacing"/>
        <w:rPr>
          <w:b/>
        </w:rPr>
      </w:pPr>
    </w:p>
    <w:p w14:paraId="3773CC6D" w14:textId="77777777" w:rsidR="00885EB4" w:rsidRPr="00375EC6" w:rsidRDefault="00E22369" w:rsidP="00875314">
      <w:pPr>
        <w:pStyle w:val="NoSpacing"/>
        <w:rPr>
          <w:b/>
        </w:rPr>
      </w:pPr>
      <w:r w:rsidRPr="00375EC6">
        <w:rPr>
          <w:b/>
        </w:rPr>
        <w:t xml:space="preserve">Site Visit Start Date </w:t>
      </w:r>
      <w:r w:rsidRPr="00375EC6">
        <w:rPr>
          <w:b/>
        </w:rPr>
        <w:tab/>
      </w:r>
    </w:p>
    <w:p w14:paraId="7076375A" w14:textId="77777777" w:rsidR="00885EB4" w:rsidRPr="00375EC6" w:rsidRDefault="00885EB4" w:rsidP="00875314">
      <w:pPr>
        <w:pStyle w:val="NoSpacing"/>
        <w:rPr>
          <w:b/>
        </w:rPr>
      </w:pPr>
    </w:p>
    <w:p w14:paraId="02367C06" w14:textId="77777777" w:rsidR="00885EB4" w:rsidRPr="00375EC6" w:rsidRDefault="00E22369" w:rsidP="00875314">
      <w:pPr>
        <w:pStyle w:val="NoSpacing"/>
        <w:rPr>
          <w:b/>
        </w:rPr>
      </w:pPr>
      <w:r w:rsidRPr="00375EC6">
        <w:rPr>
          <w:b/>
        </w:rPr>
        <w:t xml:space="preserve">Site Visit End Date </w:t>
      </w:r>
      <w:r w:rsidRPr="00375EC6">
        <w:rPr>
          <w:b/>
        </w:rPr>
        <w:tab/>
      </w:r>
    </w:p>
    <w:p w14:paraId="7F409D43" w14:textId="77777777" w:rsidR="00885EB4" w:rsidRPr="00375EC6" w:rsidRDefault="00885EB4" w:rsidP="00875314">
      <w:pPr>
        <w:pStyle w:val="NoSpacing"/>
        <w:rPr>
          <w:b/>
        </w:rPr>
      </w:pPr>
    </w:p>
    <w:p w14:paraId="6CDDFE30" w14:textId="77777777" w:rsidR="00885EB4" w:rsidRPr="00875314" w:rsidRDefault="00000000" w:rsidP="00875314">
      <w:pPr>
        <w:pStyle w:val="NoSpacing"/>
      </w:pPr>
      <w:r>
        <w:rPr>
          <w:b/>
        </w:rPr>
        <w:pict w14:anchorId="72C40F4C">
          <v:group id="_x0000_s2222" style="position:absolute;margin-left:299.4pt;margin-top:15.8pt;width:.1pt;height:.1pt;z-index:-251673088;mso-position-horizontal-relative:page" coordorigin="5988,316" coordsize="2,2">
            <v:shape id="_x0000_s2223" style="position:absolute;left:5988;top:316;width:2;height:2" coordorigin="5988,316" coordsize="0,0" path="m5988,316r,e" filled="f" strokecolor="#c0bab4" strokeweight="0">
              <v:path arrowok="t"/>
            </v:shape>
            <w10:wrap anchorx="page"/>
          </v:group>
        </w:pict>
      </w:r>
      <w:r>
        <w:rPr>
          <w:b/>
        </w:rPr>
        <w:pict w14:anchorId="668BC773">
          <v:group id="_x0000_s2220" style="position:absolute;margin-left:299.4pt;margin-top:-1.85pt;width:.1pt;height:.1pt;z-index:-251672064;mso-position-horizontal-relative:page" coordorigin="5988,-37" coordsize="2,2">
            <v:shape id="_x0000_s2221" style="position:absolute;left:5988;top:-37;width:2;height:2" coordorigin="5988,-37" coordsize="0,0" path="m5988,-37r,e" filled="f" strokecolor="#c0bab4" strokeweight="0">
              <v:path arrowok="t"/>
            </v:shape>
            <w10:wrap anchorx="page"/>
          </v:group>
        </w:pict>
      </w:r>
      <w:r>
        <w:rPr>
          <w:b/>
        </w:rPr>
        <w:pict w14:anchorId="1B6F75E6">
          <v:group id="_x0000_s2218" style="position:absolute;margin-left:299.4pt;margin-top:16.6pt;width:.1pt;height:.1pt;z-index:-251671040;mso-position-horizontal-relative:page" coordorigin="5988,332" coordsize="2,2">
            <v:shape id="_x0000_s2219" style="position:absolute;left:5988;top:332;width:2;height:2" coordorigin="5988,332" coordsize="0,0" path="m5988,332r1,e" filled="f" strokecolor="#8e8881" strokeweight=".03767mm">
              <v:path arrowok="t"/>
            </v:shape>
            <w10:wrap anchorx="page"/>
          </v:group>
        </w:pict>
      </w:r>
      <w:r>
        <w:rPr>
          <w:b/>
        </w:rPr>
        <w:pict w14:anchorId="1E0ABA58">
          <v:group id="_x0000_s2216" style="position:absolute;margin-left:298.65pt;margin-top:15.8pt;width:.1pt;height:.1pt;z-index:-251670016;mso-position-horizontal-relative:page" coordorigin="5973,316" coordsize="2,2">
            <v:shape id="_x0000_s2217" style="position:absolute;left:5973;top:316;width:2;height:2" coordorigin="5973,316" coordsize="0,0" path="m5973,316r,e" filled="f" strokecolor="#8e8881" strokeweight=".03767mm">
              <v:path arrowok="t"/>
            </v:shape>
            <w10:wrap anchorx="page"/>
          </v:group>
        </w:pict>
      </w:r>
      <w:r>
        <w:rPr>
          <w:b/>
        </w:rPr>
        <w:pict w14:anchorId="1C9B87E1">
          <v:group id="_x0000_s2214" style="position:absolute;margin-left:299.4pt;margin-top:-2.6pt;width:.1pt;height:.1pt;z-index:-251668992;mso-position-horizontal-relative:page" coordorigin="5988,-52" coordsize="2,2">
            <v:shape id="_x0000_s2215" style="position:absolute;left:5988;top:-52;width:2;height:2" coordorigin="5988,-52" coordsize="0,0" path="m5988,-52r1,e" filled="f" strokecolor="#8e8881" strokeweight=".03767mm">
              <v:path arrowok="t"/>
            </v:shape>
            <w10:wrap anchorx="page"/>
          </v:group>
        </w:pict>
      </w:r>
      <w:r>
        <w:rPr>
          <w:b/>
        </w:rPr>
        <w:pict w14:anchorId="15B88846">
          <v:group id="_x0000_s2212" style="position:absolute;margin-left:298.65pt;margin-top:-1.85pt;width:.1pt;height:.1pt;z-index:-251667968;mso-position-horizontal-relative:page" coordorigin="5973,-37" coordsize="2,2">
            <v:shape id="_x0000_s2213" style="position:absolute;left:5973;top:-37;width:2;height:2" coordorigin="5973,-37" coordsize="0,0" path="m5973,-37r,e" filled="f" strokecolor="#8e8881" strokeweight=".03767mm">
              <v:path arrowok="t"/>
            </v:shape>
            <w10:wrap anchorx="page"/>
          </v:group>
        </w:pict>
      </w:r>
      <w:r w:rsidR="00E22369" w:rsidRPr="00375EC6">
        <w:rPr>
          <w:b/>
        </w:rPr>
        <w:t xml:space="preserve">Site Visit Schedule </w:t>
      </w:r>
      <w:r w:rsidR="00E22369" w:rsidRPr="00875314">
        <w:tab/>
      </w:r>
    </w:p>
    <w:p w14:paraId="1B6D691B" w14:textId="77777777" w:rsidR="00885EB4" w:rsidRPr="00875314" w:rsidRDefault="00000000" w:rsidP="00875314">
      <w:pPr>
        <w:pStyle w:val="NoSpacing"/>
      </w:pPr>
      <w:r>
        <w:pict w14:anchorId="6350AE7C">
          <v:rect id="_x0000_s2424" style="position:absolute;margin-left:-8.75pt;margin-top:10.6pt;width:561pt;height:384.75pt;z-index:251664896" filled="f"/>
        </w:pict>
      </w:r>
    </w:p>
    <w:p w14:paraId="4F65F96A" w14:textId="77777777" w:rsidR="00885EB4" w:rsidRPr="00375EC6" w:rsidRDefault="00E22369" w:rsidP="00875314">
      <w:pPr>
        <w:pStyle w:val="NoSpacing"/>
        <w:rPr>
          <w:b/>
        </w:rPr>
      </w:pPr>
      <w:r w:rsidRPr="00375EC6">
        <w:rPr>
          <w:b/>
        </w:rPr>
        <w:t>SECTION 2 BACKGROUND AND MISSION</w:t>
      </w:r>
    </w:p>
    <w:p w14:paraId="161E31B9" w14:textId="77777777" w:rsidR="00885EB4" w:rsidRPr="00875314" w:rsidRDefault="00885EB4" w:rsidP="00875314">
      <w:pPr>
        <w:pStyle w:val="NoSpacing"/>
      </w:pPr>
    </w:p>
    <w:p w14:paraId="1F66545C" w14:textId="77777777" w:rsidR="00885EB4" w:rsidRPr="00375EC6" w:rsidRDefault="00E22369" w:rsidP="00875314">
      <w:pPr>
        <w:pStyle w:val="NoSpacing"/>
        <w:rPr>
          <w:i/>
        </w:rPr>
      </w:pPr>
      <w:r w:rsidRPr="00375EC6">
        <w:rPr>
          <w:i/>
        </w:rPr>
        <w:t>In Section 2, The Site Visit Team should indicate whether the program's mission and related activities are appropriate for providing professional education for leadership in public service. The Site Visit Team</w:t>
      </w:r>
    </w:p>
    <w:p w14:paraId="33BF1235" w14:textId="77777777" w:rsidR="00885EB4" w:rsidRPr="00375EC6" w:rsidRDefault="00E22369" w:rsidP="00875314">
      <w:pPr>
        <w:pStyle w:val="NoSpacing"/>
        <w:rPr>
          <w:i/>
        </w:rPr>
      </w:pPr>
      <w:r w:rsidRPr="00375EC6">
        <w:rPr>
          <w:i/>
        </w:rPr>
        <w:t xml:space="preserve">should provide COPRA with information about the </w:t>
      </w:r>
      <w:proofErr w:type="gramStart"/>
      <w:r w:rsidRPr="00375EC6">
        <w:rPr>
          <w:i/>
        </w:rPr>
        <w:t>particular mission</w:t>
      </w:r>
      <w:proofErr w:type="gramEnd"/>
      <w:r w:rsidRPr="00375EC6">
        <w:rPr>
          <w:i/>
        </w:rPr>
        <w:t xml:space="preserve"> of the program, the general approach to carrying out that mission, and the procedures for periodic self-evaluation and planning relating to the program's Universal Competencies. The Site Visit Team should provide COPRA with information on the program's progress on the Universal Competencies they did not choose to discuss in their Self-Study report as well as their </w:t>
      </w:r>
      <w:r w:rsidR="00712BBD">
        <w:rPr>
          <w:i/>
        </w:rPr>
        <w:t>Mission-</w:t>
      </w:r>
      <w:r w:rsidRPr="00375EC6">
        <w:rPr>
          <w:i/>
        </w:rPr>
        <w:t>Specific Required and Elective Competencies.</w:t>
      </w:r>
    </w:p>
    <w:p w14:paraId="442A4B5A" w14:textId="77777777" w:rsidR="00885EB4" w:rsidRPr="00375EC6" w:rsidRDefault="00885EB4" w:rsidP="00875314">
      <w:pPr>
        <w:pStyle w:val="NoSpacing"/>
        <w:rPr>
          <w:i/>
        </w:rPr>
      </w:pPr>
    </w:p>
    <w:p w14:paraId="25999C34" w14:textId="77777777" w:rsidR="00885EB4" w:rsidRPr="00375EC6" w:rsidRDefault="00E22369" w:rsidP="00875314">
      <w:pPr>
        <w:pStyle w:val="NoSpacing"/>
        <w:rPr>
          <w:i/>
        </w:rPr>
      </w:pPr>
      <w:r w:rsidRPr="00375EC6">
        <w:rPr>
          <w:i/>
        </w:rPr>
        <w:t>(Due to the online nature of the format and to reduce on redundancy, SVTs will be asked to comment on Standards 1 and 5 in Section 2 and provide any information they would have under Section 3 in this section.)</w:t>
      </w:r>
    </w:p>
    <w:p w14:paraId="110A4EEF" w14:textId="77777777" w:rsidR="00885EB4" w:rsidRPr="00375EC6" w:rsidRDefault="00885EB4" w:rsidP="00875314">
      <w:pPr>
        <w:pStyle w:val="NoSpacing"/>
        <w:rPr>
          <w:i/>
        </w:rPr>
      </w:pPr>
    </w:p>
    <w:p w14:paraId="5382EAB5" w14:textId="77777777" w:rsidR="00885EB4" w:rsidRPr="00375EC6" w:rsidRDefault="00E22369" w:rsidP="00875314">
      <w:pPr>
        <w:pStyle w:val="NoSpacing"/>
        <w:rPr>
          <w:i/>
        </w:rPr>
      </w:pPr>
      <w:r w:rsidRPr="00375EC6">
        <w:rPr>
          <w:i/>
        </w:rPr>
        <w:t>Instructions:</w:t>
      </w:r>
    </w:p>
    <w:p w14:paraId="60731152" w14:textId="77777777" w:rsidR="00885EB4" w:rsidRPr="00375EC6" w:rsidRDefault="00885EB4" w:rsidP="00875314">
      <w:pPr>
        <w:pStyle w:val="NoSpacing"/>
        <w:rPr>
          <w:i/>
        </w:rPr>
      </w:pPr>
    </w:p>
    <w:p w14:paraId="396C6263" w14:textId="77777777" w:rsidR="00885EB4" w:rsidRPr="00375EC6" w:rsidRDefault="00E22369" w:rsidP="00875314">
      <w:pPr>
        <w:pStyle w:val="NoSpacing"/>
        <w:rPr>
          <w:i/>
        </w:rPr>
      </w:pPr>
      <w:r w:rsidRPr="00375EC6">
        <w:rPr>
          <w:i/>
        </w:rPr>
        <w:t xml:space="preserve">For each Standard (in either Section 2 or Section 3) the program will check the appropriate box (Cited by COPRA; Cited by SVT; Have Concerns; Have No Concerns). </w:t>
      </w:r>
      <w:r w:rsidRPr="00375EC6" w:rsidDel="00712BBD">
        <w:rPr>
          <w:i/>
        </w:rPr>
        <w:t xml:space="preserve">Site Visitors are required to provide information in the text boxes below each Standard regarding any Standard that is cited by COPRA in the Interim Report. </w:t>
      </w:r>
      <w:r w:rsidRPr="00375EC6">
        <w:rPr>
          <w:i/>
        </w:rPr>
        <w:t>The SVT may have concerns regarding a Standard that were not cited by COPRA, if this is the case the SVT should indicate they have a concern with the Standard and provide information to COPRA regarding their concern. (If there is a Standard not cited by COPRA and the program has no concerns with the Standard the SVT does not need to provide any commentary in the text box but should check the Have No Concerns box).</w:t>
      </w:r>
    </w:p>
    <w:p w14:paraId="0E074383" w14:textId="77777777" w:rsidR="00E9048E" w:rsidRPr="00375EC6" w:rsidRDefault="00000000" w:rsidP="00875314">
      <w:pPr>
        <w:pStyle w:val="NoSpacing"/>
      </w:pPr>
      <w:r>
        <w:rPr>
          <w:b/>
        </w:rPr>
        <w:pict w14:anchorId="2942A8B5">
          <v:shape id="_x0000_s2425" type="#_x0000_t202" style="position:absolute;margin-left:161.75pt;margin-top:9.25pt;width:186.25pt;height:24.75pt;z-index:-251650560;mso-width-relative:margin;mso-height-relative:margin" wrapcoords="-196 -389 -196 21600 21796 21600 21796 -389 -196 -389" strokecolor="#c0504d [3205]" strokeweight="2.25pt">
            <v:textbox>
              <w:txbxContent>
                <w:p w14:paraId="34169B60" w14:textId="77777777" w:rsidR="00F54AC9" w:rsidRPr="006410E4" w:rsidRDefault="00F54AC9" w:rsidP="00E9048E">
                  <w:r>
                    <w:t>Indicate the program’s mission here.</w:t>
                  </w:r>
                </w:p>
              </w:txbxContent>
            </v:textbox>
            <w10:wrap type="through"/>
          </v:shape>
        </w:pict>
      </w:r>
    </w:p>
    <w:p w14:paraId="47B5C05F" w14:textId="77777777" w:rsidR="00885EB4" w:rsidRPr="00875314" w:rsidRDefault="00E22369" w:rsidP="00875314">
      <w:pPr>
        <w:pStyle w:val="NoSpacing"/>
      </w:pPr>
      <w:r w:rsidRPr="00375EC6">
        <w:rPr>
          <w:b/>
        </w:rPr>
        <w:t>State the program's Mission</w:t>
      </w:r>
      <w:r w:rsidR="00E9048E" w:rsidRPr="00375EC6">
        <w:rPr>
          <w:b/>
        </w:rPr>
        <w:t>:</w:t>
      </w:r>
    </w:p>
    <w:p w14:paraId="22A1D6CD" w14:textId="77777777" w:rsidR="00885EB4" w:rsidRPr="00875314" w:rsidRDefault="00885EB4" w:rsidP="00875314">
      <w:pPr>
        <w:pStyle w:val="NoSpacing"/>
      </w:pPr>
    </w:p>
    <w:p w14:paraId="35BA4B98" w14:textId="77777777" w:rsidR="000D4736" w:rsidRDefault="000D4736" w:rsidP="00875314">
      <w:pPr>
        <w:pStyle w:val="NoSpacing"/>
        <w:rPr>
          <w:b/>
        </w:rPr>
      </w:pPr>
    </w:p>
    <w:p w14:paraId="46F2C6E2" w14:textId="77777777" w:rsidR="000D4736" w:rsidRDefault="000D4736" w:rsidP="00875314">
      <w:pPr>
        <w:pStyle w:val="NoSpacing"/>
        <w:rPr>
          <w:b/>
        </w:rPr>
      </w:pPr>
    </w:p>
    <w:p w14:paraId="6AC49C92" w14:textId="77777777" w:rsidR="00885EB4" w:rsidRPr="00163C3D" w:rsidRDefault="00E22369" w:rsidP="00875314">
      <w:pPr>
        <w:pStyle w:val="NoSpacing"/>
        <w:rPr>
          <w:b/>
        </w:rPr>
      </w:pPr>
      <w:r w:rsidRPr="00163C3D">
        <w:rPr>
          <w:b/>
        </w:rPr>
        <w:t xml:space="preserve">1.1 Mission Statement: The Program will have a statement of mission that guides performance expectations and </w:t>
      </w:r>
      <w:r w:rsidRPr="00163C3D">
        <w:rPr>
          <w:b/>
        </w:rPr>
        <w:lastRenderedPageBreak/>
        <w:t>their evaluation, including</w:t>
      </w:r>
    </w:p>
    <w:p w14:paraId="13B79064" w14:textId="77777777" w:rsidR="00885EB4" w:rsidRPr="00163C3D" w:rsidRDefault="00E22369" w:rsidP="00163C3D">
      <w:pPr>
        <w:pStyle w:val="NoSpacing"/>
        <w:numPr>
          <w:ilvl w:val="0"/>
          <w:numId w:val="6"/>
        </w:numPr>
        <w:rPr>
          <w:b/>
        </w:rPr>
      </w:pPr>
      <w:r w:rsidRPr="00163C3D">
        <w:rPr>
          <w:b/>
        </w:rPr>
        <w:t>Its purpose and  public service values, given the program's particular emphasis on  public affairs, administration, and  policy</w:t>
      </w:r>
    </w:p>
    <w:p w14:paraId="042B0FD8" w14:textId="77777777" w:rsidR="00885EB4" w:rsidRPr="00163C3D" w:rsidRDefault="00E22369" w:rsidP="00163C3D">
      <w:pPr>
        <w:pStyle w:val="NoSpacing"/>
        <w:numPr>
          <w:ilvl w:val="0"/>
          <w:numId w:val="6"/>
        </w:numPr>
        <w:rPr>
          <w:b/>
        </w:rPr>
      </w:pPr>
      <w:r w:rsidRPr="00163C3D">
        <w:rPr>
          <w:b/>
        </w:rPr>
        <w:t>The population of students, employers, and  professionals the Program intends to serve, and</w:t>
      </w:r>
    </w:p>
    <w:p w14:paraId="030B77D6" w14:textId="77777777" w:rsidR="00885EB4" w:rsidRPr="00163C3D" w:rsidRDefault="00E22369" w:rsidP="00163C3D">
      <w:pPr>
        <w:pStyle w:val="NoSpacing"/>
        <w:numPr>
          <w:ilvl w:val="0"/>
          <w:numId w:val="6"/>
        </w:numPr>
        <w:rPr>
          <w:b/>
        </w:rPr>
      </w:pPr>
      <w:r w:rsidRPr="00163C3D">
        <w:rPr>
          <w:b/>
        </w:rPr>
        <w:t>The contributions it intends to produce to advan</w:t>
      </w:r>
      <w:r w:rsidR="00A612D7">
        <w:rPr>
          <w:b/>
        </w:rPr>
        <w:t xml:space="preserve">ce the knowledge, research and </w:t>
      </w:r>
      <w:r w:rsidRPr="00163C3D">
        <w:rPr>
          <w:b/>
        </w:rPr>
        <w:t xml:space="preserve">practice of public affairs, administration, </w:t>
      </w:r>
      <w:r w:rsidR="000E15AB" w:rsidRPr="00163C3D">
        <w:rPr>
          <w:b/>
        </w:rPr>
        <w:t>and policy</w:t>
      </w:r>
      <w:r w:rsidRPr="00163C3D">
        <w:rPr>
          <w:b/>
        </w:rPr>
        <w:t>.</w:t>
      </w:r>
    </w:p>
    <w:p w14:paraId="6A010037" w14:textId="77777777" w:rsidR="00885EB4" w:rsidRPr="00875314" w:rsidRDefault="00885EB4" w:rsidP="00875314">
      <w:pPr>
        <w:pStyle w:val="NoSpacing"/>
      </w:pPr>
    </w:p>
    <w:p w14:paraId="43723605" w14:textId="77777777" w:rsidR="00885EB4" w:rsidRPr="00875314" w:rsidRDefault="00E22369" w:rsidP="001B3E43">
      <w:pPr>
        <w:pStyle w:val="NoSpacing"/>
      </w:pPr>
      <w:r w:rsidRPr="00163C3D">
        <w:t>Standard 1.1 Status</w:t>
      </w:r>
      <w:r w:rsidRPr="00163C3D">
        <w:tab/>
      </w:r>
    </w:p>
    <w:p w14:paraId="0F8F27D9" w14:textId="77777777" w:rsidR="00885EB4" w:rsidRPr="00875314" w:rsidRDefault="00000000" w:rsidP="00875314">
      <w:pPr>
        <w:pStyle w:val="NoSpacing"/>
      </w:pPr>
      <w:r>
        <w:pict w14:anchorId="7D4F038A">
          <v:shape id="_x0000_s2426" type="#_x0000_t202" style="position:absolute;margin-left:36.05pt;margin-top:9.2pt;width:259.45pt;height:88.5pt;z-index:-251649536;mso-width-relative:margin;mso-height-relative:margin" wrapcoords="-196 -389 -196 21600 21796 21600 21796 -389 -196 -389" strokecolor="#c0504d [3205]" strokeweight="2.25pt">
            <v:textbox>
              <w:txbxContent>
                <w:p w14:paraId="36E7E266" w14:textId="77777777" w:rsidR="00F54AC9" w:rsidRPr="006410E4" w:rsidRDefault="00F54AC9" w:rsidP="001B35A4">
                  <w:r>
                    <w:t>In each Status section, the SVT should indicate if COPRA has concerns (by checking the “Cited by COPRA” box), as well as the concerns of the team (by checking “</w:t>
                  </w:r>
                  <w:r w:rsidRPr="001B35A4">
                    <w:t>Cited by SVT</w:t>
                  </w:r>
                  <w:r>
                    <w:t>”</w:t>
                  </w:r>
                  <w:r w:rsidRPr="001B35A4">
                    <w:t xml:space="preserve">; </w:t>
                  </w:r>
                  <w:r>
                    <w:t>“</w:t>
                  </w:r>
                  <w:r w:rsidRPr="001B35A4">
                    <w:t>Have Concerns</w:t>
                  </w:r>
                  <w:r>
                    <w:t>”</w:t>
                  </w:r>
                  <w:r w:rsidRPr="001B35A4">
                    <w:t xml:space="preserve">; </w:t>
                  </w:r>
                  <w:r>
                    <w:t>or</w:t>
                  </w:r>
                  <w:r w:rsidRPr="001B35A4">
                    <w:t xml:space="preserve"> </w:t>
                  </w:r>
                  <w:r>
                    <w:t>“</w:t>
                  </w:r>
                  <w:r w:rsidRPr="001B35A4">
                    <w:t>Have No Concerns</w:t>
                  </w:r>
                  <w:r>
                    <w:t>”)</w:t>
                  </w:r>
                </w:p>
              </w:txbxContent>
            </v:textbox>
            <w10:wrap type="through"/>
          </v:shape>
        </w:pict>
      </w:r>
    </w:p>
    <w:p w14:paraId="01F874FF" w14:textId="77777777" w:rsidR="00163C3D" w:rsidRDefault="00163C3D" w:rsidP="00875314">
      <w:pPr>
        <w:pStyle w:val="NoSpacing"/>
      </w:pPr>
    </w:p>
    <w:p w14:paraId="33AD00DA" w14:textId="77777777" w:rsidR="00163C3D" w:rsidRDefault="00163C3D" w:rsidP="00875314">
      <w:pPr>
        <w:pStyle w:val="NoSpacing"/>
      </w:pPr>
    </w:p>
    <w:p w14:paraId="0F06771A" w14:textId="77777777" w:rsidR="00163C3D" w:rsidRDefault="00163C3D" w:rsidP="00875314">
      <w:pPr>
        <w:pStyle w:val="NoSpacing"/>
      </w:pPr>
    </w:p>
    <w:p w14:paraId="0613EB01" w14:textId="77777777" w:rsidR="00163C3D" w:rsidRDefault="00163C3D" w:rsidP="00875314">
      <w:pPr>
        <w:pStyle w:val="NoSpacing"/>
      </w:pPr>
    </w:p>
    <w:p w14:paraId="452B2E93" w14:textId="77777777" w:rsidR="00163C3D" w:rsidRDefault="00163C3D" w:rsidP="00875314">
      <w:pPr>
        <w:pStyle w:val="NoSpacing"/>
      </w:pPr>
    </w:p>
    <w:p w14:paraId="24A6937F" w14:textId="77777777" w:rsidR="00163C3D" w:rsidRDefault="00163C3D" w:rsidP="00875314">
      <w:pPr>
        <w:pStyle w:val="NoSpacing"/>
      </w:pPr>
    </w:p>
    <w:p w14:paraId="25753DAA" w14:textId="77777777" w:rsidR="00163C3D" w:rsidRDefault="00163C3D" w:rsidP="00875314">
      <w:pPr>
        <w:pStyle w:val="NoSpacing"/>
      </w:pPr>
    </w:p>
    <w:p w14:paraId="1DCB6406" w14:textId="77777777" w:rsidR="00885EB4" w:rsidRPr="00875314" w:rsidRDefault="00E22369" w:rsidP="00875314">
      <w:pPr>
        <w:pStyle w:val="NoSpacing"/>
      </w:pPr>
      <w:r w:rsidRPr="00163C3D">
        <w:t>Standard 1.</w:t>
      </w:r>
      <w:r w:rsidRPr="00875314">
        <w:t>1</w:t>
      </w:r>
      <w:r w:rsidRPr="00163C3D">
        <w:t xml:space="preserve"> Comments</w:t>
      </w:r>
    </w:p>
    <w:p w14:paraId="1EC8F5AD" w14:textId="77777777" w:rsidR="00885EB4" w:rsidRPr="00875314" w:rsidRDefault="00000000" w:rsidP="00875314">
      <w:pPr>
        <w:pStyle w:val="NoSpacing"/>
      </w:pPr>
      <w:r>
        <w:pict w14:anchorId="5B47B287">
          <v:shape id="_x0000_s2427" type="#_x0000_t202" style="position:absolute;margin-left:36.05pt;margin-top:6.7pt;width:259.45pt;height:66pt;z-index:-251648512;mso-width-relative:margin;mso-height-relative:margin" wrapcoords="-196 -389 -196 21600 21796 21600 21796 -389 -196 -389" strokecolor="#c0504d [3205]" strokeweight="2.25pt">
            <v:textbox style="mso-next-textbox:#_x0000_s2427">
              <w:txbxContent>
                <w:p w14:paraId="0CF0B3C8" w14:textId="77777777" w:rsidR="00F54AC9" w:rsidRPr="006410E4" w:rsidRDefault="00F54AC9" w:rsidP="00430FEB">
                  <w:r>
                    <w:t>In each Comments section, the SVT should detail the relevant evidence provided by the program, addressing COPRA’s concerns as well as any of the SVT.</w:t>
                  </w:r>
                </w:p>
              </w:txbxContent>
            </v:textbox>
            <w10:wrap type="through"/>
          </v:shape>
        </w:pict>
      </w:r>
    </w:p>
    <w:p w14:paraId="1E85A9DE" w14:textId="77777777" w:rsidR="00163C3D" w:rsidRDefault="00163C3D" w:rsidP="00875314">
      <w:pPr>
        <w:pStyle w:val="NoSpacing"/>
        <w:rPr>
          <w:b/>
        </w:rPr>
      </w:pPr>
    </w:p>
    <w:p w14:paraId="08D27016" w14:textId="77777777" w:rsidR="00163C3D" w:rsidRDefault="00163C3D" w:rsidP="00875314">
      <w:pPr>
        <w:pStyle w:val="NoSpacing"/>
        <w:rPr>
          <w:b/>
        </w:rPr>
      </w:pPr>
    </w:p>
    <w:p w14:paraId="0C22A595" w14:textId="77777777" w:rsidR="00163C3D" w:rsidRDefault="00163C3D" w:rsidP="00875314">
      <w:pPr>
        <w:pStyle w:val="NoSpacing"/>
        <w:rPr>
          <w:b/>
        </w:rPr>
      </w:pPr>
    </w:p>
    <w:p w14:paraId="2836F157" w14:textId="77777777" w:rsidR="00163C3D" w:rsidRDefault="00163C3D" w:rsidP="00875314">
      <w:pPr>
        <w:pStyle w:val="NoSpacing"/>
        <w:rPr>
          <w:b/>
        </w:rPr>
      </w:pPr>
    </w:p>
    <w:p w14:paraId="5ED55086" w14:textId="77777777" w:rsidR="00163C3D" w:rsidRDefault="00163C3D" w:rsidP="00875314">
      <w:pPr>
        <w:pStyle w:val="NoSpacing"/>
        <w:rPr>
          <w:b/>
        </w:rPr>
      </w:pPr>
    </w:p>
    <w:p w14:paraId="387F0E2E" w14:textId="07AF3953" w:rsidR="00885EB4" w:rsidRPr="00163C3D" w:rsidRDefault="00E22369" w:rsidP="00875314">
      <w:pPr>
        <w:pStyle w:val="NoSpacing"/>
        <w:rPr>
          <w:b/>
        </w:rPr>
      </w:pPr>
      <w:r w:rsidRPr="00163C3D">
        <w:rPr>
          <w:b/>
        </w:rPr>
        <w:t xml:space="preserve">1.2 Performance Expectations: The Program will establish observable program goals, </w:t>
      </w:r>
      <w:proofErr w:type="gramStart"/>
      <w:r w:rsidRPr="00163C3D">
        <w:rPr>
          <w:b/>
        </w:rPr>
        <w:t>objectives</w:t>
      </w:r>
      <w:proofErr w:type="gramEnd"/>
      <w:r w:rsidRPr="00163C3D">
        <w:rPr>
          <w:b/>
        </w:rPr>
        <w:t xml:space="preserve"> </w:t>
      </w:r>
      <w:r w:rsidR="000E15AB" w:rsidRPr="00163C3D">
        <w:rPr>
          <w:b/>
        </w:rPr>
        <w:t>and outcomes</w:t>
      </w:r>
      <w:r w:rsidR="00664A5E">
        <w:rPr>
          <w:b/>
        </w:rPr>
        <w:t xml:space="preserve"> </w:t>
      </w:r>
      <w:r w:rsidRPr="00163C3D">
        <w:rPr>
          <w:b/>
        </w:rPr>
        <w:t>consistent with its mission</w:t>
      </w:r>
      <w:r w:rsidR="00664A5E">
        <w:rPr>
          <w:b/>
        </w:rPr>
        <w:t xml:space="preserve"> and of which student learning is one, but not the only component.</w:t>
      </w:r>
    </w:p>
    <w:p w14:paraId="7D4FCAF5" w14:textId="77777777" w:rsidR="00885EB4" w:rsidRPr="00875314" w:rsidRDefault="00885EB4" w:rsidP="00875314">
      <w:pPr>
        <w:pStyle w:val="NoSpacing"/>
      </w:pPr>
    </w:p>
    <w:p w14:paraId="792A0772" w14:textId="77777777" w:rsidR="00163C3D" w:rsidRDefault="00E22369" w:rsidP="00875314">
      <w:pPr>
        <w:pStyle w:val="NoSpacing"/>
      </w:pPr>
      <w:r w:rsidRPr="00163C3D">
        <w:t>Standard 1.2 Status</w:t>
      </w:r>
    </w:p>
    <w:p w14:paraId="5C6C96B9" w14:textId="77777777" w:rsidR="00885EB4" w:rsidRPr="00875314" w:rsidRDefault="00163C3D" w:rsidP="00875314">
      <w:pPr>
        <w:pStyle w:val="NoSpacing"/>
      </w:pPr>
      <w:r>
        <w:t>Standard 1.2 Comments</w:t>
      </w:r>
      <w:r w:rsidR="00E22369" w:rsidRPr="00163C3D">
        <w:tab/>
      </w:r>
    </w:p>
    <w:p w14:paraId="4CDF3037" w14:textId="77777777" w:rsidR="00885EB4" w:rsidRPr="00875314" w:rsidRDefault="00885EB4" w:rsidP="00875314">
      <w:pPr>
        <w:pStyle w:val="NoSpacing"/>
      </w:pPr>
    </w:p>
    <w:p w14:paraId="2949953C" w14:textId="77777777" w:rsidR="00885EB4" w:rsidRPr="00163C3D" w:rsidRDefault="00E22369" w:rsidP="00875314">
      <w:pPr>
        <w:pStyle w:val="NoSpacing"/>
        <w:rPr>
          <w:b/>
        </w:rPr>
      </w:pPr>
      <w:r w:rsidRPr="00163C3D">
        <w:rPr>
          <w:b/>
        </w:rPr>
        <w:t>1.3 Program Evaluation: The Program will collect, apply  and  report information about its performance and  its operations to guide the evolution of the Program's mission and  the Program's design and  continuous improvement with respect to standards two  through seven.</w:t>
      </w:r>
    </w:p>
    <w:p w14:paraId="06EEDDD1" w14:textId="77777777" w:rsidR="00885EB4" w:rsidRPr="00875314" w:rsidRDefault="00885EB4" w:rsidP="00875314">
      <w:pPr>
        <w:pStyle w:val="NoSpacing"/>
      </w:pPr>
    </w:p>
    <w:p w14:paraId="14C04530" w14:textId="77777777" w:rsidR="00885EB4" w:rsidRPr="00875314" w:rsidRDefault="00E22369" w:rsidP="001B35A4">
      <w:pPr>
        <w:pStyle w:val="NoSpacing"/>
      </w:pPr>
      <w:r w:rsidRPr="00163C3D">
        <w:t>Standard 1.3 Status</w:t>
      </w:r>
      <w:r w:rsidRPr="00163C3D">
        <w:tab/>
      </w:r>
    </w:p>
    <w:p w14:paraId="2F2B0700" w14:textId="77777777" w:rsidR="00885EB4" w:rsidRPr="00163C3D" w:rsidRDefault="00E22369" w:rsidP="00875314">
      <w:pPr>
        <w:pStyle w:val="NoSpacing"/>
      </w:pPr>
      <w:r w:rsidRPr="00163C3D">
        <w:t>Standard 1.</w:t>
      </w:r>
      <w:r w:rsidRPr="00875314">
        <w:t>3</w:t>
      </w:r>
      <w:r w:rsidRPr="00163C3D">
        <w:t xml:space="preserve"> Comments</w:t>
      </w:r>
    </w:p>
    <w:p w14:paraId="20B84632" w14:textId="77777777" w:rsidR="00430FEB" w:rsidRPr="00163C3D" w:rsidRDefault="00430FEB" w:rsidP="00875314">
      <w:pPr>
        <w:pStyle w:val="NoSpacing"/>
      </w:pPr>
    </w:p>
    <w:p w14:paraId="5869B2AC" w14:textId="77777777" w:rsidR="00885EB4" w:rsidRPr="00163C3D" w:rsidRDefault="000E15AB" w:rsidP="00430FEB">
      <w:pPr>
        <w:pStyle w:val="NoSpacing"/>
        <w:rPr>
          <w:b/>
        </w:rPr>
      </w:pPr>
      <w:r w:rsidRPr="00163C3D">
        <w:rPr>
          <w:b/>
        </w:rPr>
        <w:t>5.1 Universal Required Competencies: As the basis for its curriculum, the Program will adopt a set of required competenc</w:t>
      </w:r>
      <w:r>
        <w:rPr>
          <w:b/>
        </w:rPr>
        <w:t xml:space="preserve">ies related to its mission and </w:t>
      </w:r>
      <w:r w:rsidRPr="00163C3D">
        <w:rPr>
          <w:b/>
        </w:rPr>
        <w:t xml:space="preserve">(to) public service values. </w:t>
      </w:r>
      <w:r w:rsidR="00E22369" w:rsidRPr="00163C3D">
        <w:rPr>
          <w:b/>
        </w:rPr>
        <w:t>The required competencies will include five domains - the ability:</w:t>
      </w:r>
    </w:p>
    <w:p w14:paraId="69F84766" w14:textId="77777777" w:rsidR="00885EB4" w:rsidRPr="00163C3D" w:rsidRDefault="00E22369" w:rsidP="00163C3D">
      <w:pPr>
        <w:pStyle w:val="NoSpacing"/>
        <w:numPr>
          <w:ilvl w:val="0"/>
          <w:numId w:val="7"/>
        </w:numPr>
        <w:rPr>
          <w:b/>
        </w:rPr>
      </w:pPr>
      <w:r w:rsidRPr="00163C3D">
        <w:rPr>
          <w:b/>
        </w:rPr>
        <w:t>To lead and manage in public governance;</w:t>
      </w:r>
    </w:p>
    <w:p w14:paraId="74D808DD" w14:textId="77777777" w:rsidR="00885EB4" w:rsidRPr="00163C3D" w:rsidRDefault="00E22369" w:rsidP="00163C3D">
      <w:pPr>
        <w:pStyle w:val="NoSpacing"/>
        <w:numPr>
          <w:ilvl w:val="0"/>
          <w:numId w:val="7"/>
        </w:numPr>
        <w:rPr>
          <w:b/>
        </w:rPr>
      </w:pPr>
      <w:r w:rsidRPr="00163C3D">
        <w:rPr>
          <w:b/>
        </w:rPr>
        <w:t>To participate in and contribute to the public policy process</w:t>
      </w:r>
      <w:r w:rsidR="00163C3D">
        <w:rPr>
          <w:b/>
        </w:rPr>
        <w:t>;</w:t>
      </w:r>
    </w:p>
    <w:p w14:paraId="1ED90D4F" w14:textId="77777777" w:rsidR="00885EB4" w:rsidRPr="00163C3D" w:rsidRDefault="00E22369" w:rsidP="00163C3D">
      <w:pPr>
        <w:pStyle w:val="NoSpacing"/>
        <w:numPr>
          <w:ilvl w:val="0"/>
          <w:numId w:val="7"/>
        </w:numPr>
        <w:rPr>
          <w:b/>
        </w:rPr>
      </w:pPr>
      <w:r w:rsidRPr="00163C3D">
        <w:rPr>
          <w:b/>
        </w:rPr>
        <w:t>To analyze, synthesize, think critically, solve problems and make decisions;</w:t>
      </w:r>
    </w:p>
    <w:p w14:paraId="07E04F78" w14:textId="77777777" w:rsidR="00885EB4" w:rsidRPr="00163C3D" w:rsidRDefault="00E22369" w:rsidP="00163C3D">
      <w:pPr>
        <w:pStyle w:val="NoSpacing"/>
        <w:numPr>
          <w:ilvl w:val="0"/>
          <w:numId w:val="7"/>
        </w:numPr>
        <w:rPr>
          <w:b/>
        </w:rPr>
      </w:pPr>
      <w:r w:rsidRPr="00163C3D">
        <w:rPr>
          <w:b/>
        </w:rPr>
        <w:t>To articulate and apply a public service perspective;</w:t>
      </w:r>
    </w:p>
    <w:p w14:paraId="435551CF" w14:textId="77777777" w:rsidR="00885EB4" w:rsidRPr="00163C3D" w:rsidRDefault="00E22369" w:rsidP="00163C3D">
      <w:pPr>
        <w:pStyle w:val="NoSpacing"/>
        <w:numPr>
          <w:ilvl w:val="0"/>
          <w:numId w:val="7"/>
        </w:numPr>
        <w:rPr>
          <w:b/>
        </w:rPr>
      </w:pPr>
      <w:r w:rsidRPr="00163C3D">
        <w:rPr>
          <w:b/>
        </w:rPr>
        <w:t>To communicate and interact productively with a diverse and changing workforce and citizenry.</w:t>
      </w:r>
    </w:p>
    <w:p w14:paraId="3B305A46" w14:textId="77777777" w:rsidR="00885EB4" w:rsidRPr="00875314" w:rsidRDefault="00885EB4" w:rsidP="00875314">
      <w:pPr>
        <w:pStyle w:val="NoSpacing"/>
      </w:pPr>
    </w:p>
    <w:p w14:paraId="490414BC" w14:textId="77777777" w:rsidR="00885EB4" w:rsidRPr="00163C3D" w:rsidRDefault="00E22369" w:rsidP="00875314">
      <w:pPr>
        <w:pStyle w:val="NoSpacing"/>
        <w:rPr>
          <w:i/>
        </w:rPr>
      </w:pPr>
      <w:r w:rsidRPr="00163C3D">
        <w:rPr>
          <w:i/>
        </w:rPr>
        <w:t>The SVT in this section should comment on any concerns relating to how the program has operationally defined each of the universal required competencies and their relationship to the programs mission.</w:t>
      </w:r>
    </w:p>
    <w:p w14:paraId="3C9C39F4" w14:textId="77777777" w:rsidR="00885EB4" w:rsidRPr="00875314" w:rsidRDefault="00885EB4" w:rsidP="00875314">
      <w:pPr>
        <w:pStyle w:val="NoSpacing"/>
      </w:pPr>
    </w:p>
    <w:p w14:paraId="50680E52" w14:textId="77777777" w:rsidR="00885EB4" w:rsidRPr="00875314" w:rsidRDefault="00E22369" w:rsidP="001B35A4">
      <w:pPr>
        <w:pStyle w:val="NoSpacing"/>
      </w:pPr>
      <w:r w:rsidRPr="00163C3D">
        <w:t>Standard 5.1 Status</w:t>
      </w:r>
      <w:r w:rsidRPr="00163C3D">
        <w:tab/>
      </w:r>
    </w:p>
    <w:p w14:paraId="42FA40F9" w14:textId="77777777" w:rsidR="00885EB4" w:rsidRPr="00875314" w:rsidRDefault="00E22369" w:rsidP="00875314">
      <w:pPr>
        <w:pStyle w:val="NoSpacing"/>
      </w:pPr>
      <w:r w:rsidRPr="00163C3D">
        <w:t>Standard 5.</w:t>
      </w:r>
      <w:r w:rsidRPr="00875314">
        <w:t>1</w:t>
      </w:r>
      <w:r w:rsidRPr="00163C3D">
        <w:t xml:space="preserve"> Comments</w:t>
      </w:r>
    </w:p>
    <w:p w14:paraId="159B5A7D" w14:textId="77777777" w:rsidR="00885EB4" w:rsidRPr="00875314" w:rsidRDefault="00885EB4" w:rsidP="00875314">
      <w:pPr>
        <w:pStyle w:val="NoSpacing"/>
      </w:pPr>
    </w:p>
    <w:p w14:paraId="03EB3293" w14:textId="77777777" w:rsidR="00885EB4" w:rsidRPr="00875314" w:rsidRDefault="00885EB4" w:rsidP="00875314">
      <w:pPr>
        <w:pStyle w:val="NoSpacing"/>
      </w:pPr>
    </w:p>
    <w:p w14:paraId="70FFD79D" w14:textId="77777777" w:rsidR="00885EB4" w:rsidRPr="00163C3D" w:rsidRDefault="00E22369" w:rsidP="00875314">
      <w:pPr>
        <w:pStyle w:val="NoSpacing"/>
        <w:rPr>
          <w:b/>
        </w:rPr>
      </w:pPr>
      <w:r w:rsidRPr="00163C3D">
        <w:rPr>
          <w:b/>
        </w:rPr>
        <w:t xml:space="preserve">5.2 Mission-specific Required Competencies: The program will identify core competencies in other domains that are necessary </w:t>
      </w:r>
      <w:r w:rsidR="000E15AB" w:rsidRPr="00163C3D">
        <w:rPr>
          <w:b/>
        </w:rPr>
        <w:t>and appropriate</w:t>
      </w:r>
      <w:r w:rsidRPr="00163C3D">
        <w:rPr>
          <w:b/>
        </w:rPr>
        <w:t xml:space="preserve"> to implement its mission.</w:t>
      </w:r>
    </w:p>
    <w:p w14:paraId="21FF944E" w14:textId="77777777" w:rsidR="00430FEB" w:rsidRPr="00163C3D" w:rsidRDefault="00430FEB" w:rsidP="00875314">
      <w:pPr>
        <w:pStyle w:val="NoSpacing"/>
      </w:pPr>
    </w:p>
    <w:p w14:paraId="64E927F6" w14:textId="77777777" w:rsidR="00885EB4" w:rsidRPr="00163C3D" w:rsidRDefault="00E22369" w:rsidP="00875314">
      <w:pPr>
        <w:pStyle w:val="NoSpacing"/>
        <w:rPr>
          <w:i/>
        </w:rPr>
      </w:pPr>
      <w:r w:rsidRPr="00163C3D">
        <w:rPr>
          <w:i/>
        </w:rPr>
        <w:t xml:space="preserve">The SVT in this section should comment on any concerns relating to how the </w:t>
      </w:r>
      <w:proofErr w:type="spellStart"/>
      <w:r w:rsidR="00E057A4">
        <w:rPr>
          <w:i/>
        </w:rPr>
        <w:t>porogram</w:t>
      </w:r>
      <w:proofErr w:type="spellEnd"/>
      <w:r w:rsidRPr="00163C3D">
        <w:rPr>
          <w:i/>
        </w:rPr>
        <w:t xml:space="preserve"> has operationally defined </w:t>
      </w:r>
      <w:r w:rsidRPr="00163C3D">
        <w:rPr>
          <w:i/>
        </w:rPr>
        <w:lastRenderedPageBreak/>
        <w:t>each of their mission-specific required competencies and their relationship to the programs mission (if applicable).</w:t>
      </w:r>
    </w:p>
    <w:p w14:paraId="5FAEE7F9" w14:textId="77777777" w:rsidR="00430FEB" w:rsidRPr="00163C3D" w:rsidRDefault="00430FEB" w:rsidP="00875314">
      <w:pPr>
        <w:pStyle w:val="NoSpacing"/>
      </w:pPr>
    </w:p>
    <w:p w14:paraId="540632F7" w14:textId="77777777" w:rsidR="00885EB4" w:rsidRPr="00163C3D" w:rsidRDefault="00E22369" w:rsidP="00875314">
      <w:pPr>
        <w:pStyle w:val="NoSpacing"/>
      </w:pPr>
      <w:r w:rsidRPr="00163C3D">
        <w:t>Standard 5.2 Status</w:t>
      </w:r>
      <w:r w:rsidRPr="00163C3D">
        <w:tab/>
      </w:r>
    </w:p>
    <w:p w14:paraId="0CDE2312" w14:textId="77777777" w:rsidR="00430FEB" w:rsidRPr="00875314" w:rsidRDefault="00430FEB" w:rsidP="00875314">
      <w:pPr>
        <w:pStyle w:val="NoSpacing"/>
      </w:pPr>
      <w:r w:rsidRPr="00163C3D">
        <w:t>Standard 5.2 Comments</w:t>
      </w:r>
    </w:p>
    <w:p w14:paraId="40F42E40" w14:textId="77777777" w:rsidR="00885EB4" w:rsidRPr="00875314" w:rsidRDefault="00885EB4" w:rsidP="00875314">
      <w:pPr>
        <w:pStyle w:val="NoSpacing"/>
      </w:pPr>
    </w:p>
    <w:p w14:paraId="729F1661" w14:textId="77777777" w:rsidR="00885EB4" w:rsidRDefault="00E22369" w:rsidP="00875314">
      <w:pPr>
        <w:pStyle w:val="NoSpacing"/>
        <w:rPr>
          <w:b/>
        </w:rPr>
      </w:pPr>
      <w:r w:rsidRPr="00163C3D">
        <w:rPr>
          <w:b/>
        </w:rPr>
        <w:t>5.3 Mission-specific Elective Competencies: The program will define its objectives and competencies for optional concentrations and specializations.</w:t>
      </w:r>
    </w:p>
    <w:p w14:paraId="5C2A6BDE" w14:textId="77777777" w:rsidR="00163C3D" w:rsidRPr="00163C3D" w:rsidRDefault="00163C3D" w:rsidP="00875314">
      <w:pPr>
        <w:pStyle w:val="NoSpacing"/>
        <w:rPr>
          <w:b/>
        </w:rPr>
      </w:pPr>
    </w:p>
    <w:p w14:paraId="6278FB63" w14:textId="77777777" w:rsidR="00885EB4" w:rsidRPr="00163C3D" w:rsidRDefault="00E22369" w:rsidP="00875314">
      <w:pPr>
        <w:pStyle w:val="NoSpacing"/>
        <w:rPr>
          <w:i/>
        </w:rPr>
      </w:pPr>
      <w:r w:rsidRPr="00163C3D">
        <w:rPr>
          <w:i/>
        </w:rPr>
        <w:t>The SVT in this section should comment on any concerns relating how the program has operationally defined each of their mission-specific elective competencies and their relationship to the programs mission (if applicable).</w:t>
      </w:r>
    </w:p>
    <w:p w14:paraId="5650F9B4" w14:textId="77777777" w:rsidR="00885EB4" w:rsidRPr="00875314" w:rsidRDefault="00885EB4" w:rsidP="00875314">
      <w:pPr>
        <w:pStyle w:val="NoSpacing"/>
      </w:pPr>
    </w:p>
    <w:p w14:paraId="7B884814" w14:textId="77777777" w:rsidR="00885EB4" w:rsidRPr="00163C3D" w:rsidRDefault="00E22369" w:rsidP="00875314">
      <w:pPr>
        <w:pStyle w:val="NoSpacing"/>
      </w:pPr>
      <w:r w:rsidRPr="00163C3D">
        <w:t>Standard 5.3 Status</w:t>
      </w:r>
    </w:p>
    <w:p w14:paraId="3642115D" w14:textId="77777777" w:rsidR="00430FEB" w:rsidRPr="00875314" w:rsidRDefault="00430FEB" w:rsidP="00875314">
      <w:pPr>
        <w:pStyle w:val="NoSpacing"/>
      </w:pPr>
      <w:r>
        <w:rPr>
          <w:position w:val="2"/>
        </w:rPr>
        <w:t>Standard 5.3 Comments</w:t>
      </w:r>
    </w:p>
    <w:p w14:paraId="1FA0FE6B" w14:textId="77777777" w:rsidR="00885EB4" w:rsidRPr="00875314" w:rsidRDefault="00885EB4" w:rsidP="00875314">
      <w:pPr>
        <w:pStyle w:val="NoSpacing"/>
      </w:pPr>
    </w:p>
    <w:p w14:paraId="7E4D1C58" w14:textId="77777777" w:rsidR="00885EB4" w:rsidRPr="00410DCB" w:rsidRDefault="00E22369" w:rsidP="00875314">
      <w:pPr>
        <w:pStyle w:val="NoSpacing"/>
        <w:rPr>
          <w:b/>
        </w:rPr>
      </w:pPr>
      <w:r w:rsidRPr="00163C3D">
        <w:rPr>
          <w:b/>
        </w:rPr>
        <w:t>5.</w:t>
      </w:r>
      <w:r w:rsidRPr="00410DCB">
        <w:rPr>
          <w:b/>
        </w:rPr>
        <w:t>4</w:t>
      </w:r>
      <w:r w:rsidRPr="00163C3D">
        <w:rPr>
          <w:b/>
        </w:rPr>
        <w:t xml:space="preserve"> Professional Competency: The Program wil</w:t>
      </w:r>
      <w:r w:rsidRPr="00410DCB">
        <w:rPr>
          <w:b/>
        </w:rPr>
        <w:t>l</w:t>
      </w:r>
      <w:r w:rsidRPr="00163C3D">
        <w:rPr>
          <w:b/>
        </w:rPr>
        <w:t xml:space="preserve"> ensure tha</w:t>
      </w:r>
      <w:r w:rsidRPr="00410DCB">
        <w:rPr>
          <w:b/>
        </w:rPr>
        <w:t>t</w:t>
      </w:r>
      <w:r w:rsidRPr="00163C3D">
        <w:rPr>
          <w:b/>
        </w:rPr>
        <w:t xml:space="preserve"> students learn t</w:t>
      </w:r>
      <w:r w:rsidRPr="00410DCB">
        <w:rPr>
          <w:b/>
        </w:rPr>
        <w:t>o</w:t>
      </w:r>
      <w:r w:rsidRPr="00163C3D">
        <w:rPr>
          <w:b/>
        </w:rPr>
        <w:t xml:space="preserve"> </w:t>
      </w:r>
      <w:r w:rsidR="000E15AB" w:rsidRPr="00163C3D">
        <w:rPr>
          <w:b/>
        </w:rPr>
        <w:t>appl</w:t>
      </w:r>
      <w:r w:rsidR="000E15AB" w:rsidRPr="00410DCB">
        <w:rPr>
          <w:b/>
        </w:rPr>
        <w:t xml:space="preserve">y </w:t>
      </w:r>
      <w:r w:rsidR="000E15AB" w:rsidRPr="00163C3D">
        <w:rPr>
          <w:b/>
        </w:rPr>
        <w:t>their</w:t>
      </w:r>
      <w:r w:rsidRPr="00163C3D">
        <w:rPr>
          <w:b/>
        </w:rPr>
        <w:t xml:space="preserve"> education, such as through experiential exercises </w:t>
      </w:r>
      <w:r w:rsidR="000E15AB" w:rsidRPr="00163C3D">
        <w:rPr>
          <w:b/>
        </w:rPr>
        <w:t>an</w:t>
      </w:r>
      <w:r w:rsidR="000E15AB" w:rsidRPr="00410DCB">
        <w:rPr>
          <w:b/>
        </w:rPr>
        <w:t xml:space="preserve">d </w:t>
      </w:r>
      <w:r w:rsidR="000E15AB" w:rsidRPr="00163C3D">
        <w:rPr>
          <w:b/>
        </w:rPr>
        <w:t>interactions</w:t>
      </w:r>
      <w:r w:rsidRPr="00163C3D">
        <w:rPr>
          <w:b/>
        </w:rPr>
        <w:t xml:space="preserve"> wit</w:t>
      </w:r>
      <w:r w:rsidRPr="00410DCB">
        <w:rPr>
          <w:b/>
        </w:rPr>
        <w:t>h</w:t>
      </w:r>
      <w:r w:rsidRPr="00163C3D">
        <w:rPr>
          <w:b/>
        </w:rPr>
        <w:t xml:space="preserve"> practitioners across the </w:t>
      </w:r>
      <w:r w:rsidR="000E15AB" w:rsidRPr="00163C3D">
        <w:rPr>
          <w:b/>
        </w:rPr>
        <w:t>broa</w:t>
      </w:r>
      <w:r w:rsidR="000E15AB" w:rsidRPr="00410DCB">
        <w:rPr>
          <w:b/>
        </w:rPr>
        <w:t xml:space="preserve">d </w:t>
      </w:r>
      <w:r w:rsidR="000E15AB" w:rsidRPr="00163C3D">
        <w:rPr>
          <w:b/>
        </w:rPr>
        <w:t>range</w:t>
      </w:r>
      <w:r w:rsidRPr="00163C3D">
        <w:rPr>
          <w:b/>
        </w:rPr>
        <w:t xml:space="preserve"> o</w:t>
      </w:r>
      <w:r w:rsidRPr="00410DCB">
        <w:rPr>
          <w:b/>
        </w:rPr>
        <w:t>f</w:t>
      </w:r>
      <w:r w:rsidRPr="00163C3D">
        <w:rPr>
          <w:b/>
        </w:rPr>
        <w:t xml:space="preserve"> public affairs, administration, </w:t>
      </w:r>
      <w:r w:rsidR="000E15AB" w:rsidRPr="00163C3D">
        <w:rPr>
          <w:b/>
        </w:rPr>
        <w:t>an</w:t>
      </w:r>
      <w:r w:rsidR="000E15AB" w:rsidRPr="00410DCB">
        <w:rPr>
          <w:b/>
        </w:rPr>
        <w:t xml:space="preserve">d </w:t>
      </w:r>
      <w:r w:rsidR="000E15AB" w:rsidRPr="00163C3D">
        <w:rPr>
          <w:b/>
        </w:rPr>
        <w:t>policy</w:t>
      </w:r>
      <w:r w:rsidRPr="00163C3D">
        <w:rPr>
          <w:b/>
        </w:rPr>
        <w:t xml:space="preserve"> professions </w:t>
      </w:r>
      <w:r w:rsidR="000E15AB" w:rsidRPr="00163C3D">
        <w:rPr>
          <w:b/>
        </w:rPr>
        <w:t>an</w:t>
      </w:r>
      <w:r w:rsidR="000E15AB" w:rsidRPr="00410DCB">
        <w:rPr>
          <w:b/>
        </w:rPr>
        <w:t xml:space="preserve">d </w:t>
      </w:r>
      <w:r w:rsidR="000E15AB" w:rsidRPr="00163C3D">
        <w:rPr>
          <w:b/>
        </w:rPr>
        <w:t>sectors</w:t>
      </w:r>
      <w:r w:rsidRPr="00163C3D">
        <w:rPr>
          <w:b/>
        </w:rPr>
        <w:t>.</w:t>
      </w:r>
    </w:p>
    <w:p w14:paraId="6F455520" w14:textId="77777777" w:rsidR="00885EB4" w:rsidRPr="00875314" w:rsidRDefault="00885EB4" w:rsidP="00875314">
      <w:pPr>
        <w:pStyle w:val="NoSpacing"/>
      </w:pPr>
    </w:p>
    <w:p w14:paraId="51DFA1E3" w14:textId="77777777" w:rsidR="00885EB4" w:rsidRPr="00875314" w:rsidRDefault="00E22369" w:rsidP="00875314">
      <w:pPr>
        <w:pStyle w:val="NoSpacing"/>
      </w:pPr>
      <w:r w:rsidRPr="00410DCB">
        <w:t>Standard 5.4 Status</w:t>
      </w:r>
      <w:r w:rsidRPr="00875314">
        <w:rPr>
          <w:position w:val="2"/>
        </w:rPr>
        <w:tab/>
      </w:r>
    </w:p>
    <w:p w14:paraId="0B5265A6" w14:textId="77777777" w:rsidR="00885EB4" w:rsidRPr="00875314" w:rsidRDefault="00410DCB" w:rsidP="00875314">
      <w:pPr>
        <w:pStyle w:val="NoSpacing"/>
      </w:pPr>
      <w:r>
        <w:t>Standard 5.4 Comments</w:t>
      </w:r>
    </w:p>
    <w:p w14:paraId="73123F28" w14:textId="77777777" w:rsidR="00885EB4" w:rsidRPr="00875314" w:rsidRDefault="00885EB4" w:rsidP="00875314">
      <w:pPr>
        <w:pStyle w:val="NoSpacing"/>
      </w:pPr>
    </w:p>
    <w:p w14:paraId="1E0DE808" w14:textId="77777777" w:rsidR="00885EB4" w:rsidRDefault="00E22369" w:rsidP="00875314">
      <w:pPr>
        <w:pStyle w:val="NoSpacing"/>
        <w:rPr>
          <w:i/>
        </w:rPr>
      </w:pPr>
      <w:r w:rsidRPr="00163C3D">
        <w:rPr>
          <w:i/>
        </w:rPr>
        <w:t xml:space="preserve">The Site Visit Team should review in the </w:t>
      </w:r>
      <w:r w:rsidR="00163C3D" w:rsidRPr="00163C3D">
        <w:rPr>
          <w:i/>
        </w:rPr>
        <w:t>program’</w:t>
      </w:r>
      <w:r w:rsidRPr="00163C3D">
        <w:rPr>
          <w:i/>
        </w:rPr>
        <w:t>s SSR where the program indicated it thought it was in the stages of assessment for each competency. The Site Visit Team for this Standard should indicate after its review of the programs assessment practices where the SVT thinks the program is in the</w:t>
      </w:r>
      <w:r w:rsidR="00163C3D" w:rsidRPr="00163C3D">
        <w:rPr>
          <w:i/>
        </w:rPr>
        <w:t xml:space="preserve"> </w:t>
      </w:r>
      <w:r w:rsidRPr="00163C3D">
        <w:rPr>
          <w:i/>
        </w:rPr>
        <w:t>stages of assessment. Where the SVT differs from the program self analysis the team should provide information in the text box below on why they think the program is either further along or not as far as the program itself indicated.</w:t>
      </w:r>
    </w:p>
    <w:p w14:paraId="168B302F" w14:textId="77777777" w:rsidR="00474FF6" w:rsidRPr="00163C3D" w:rsidRDefault="00474FF6" w:rsidP="00875314">
      <w:pPr>
        <w:pStyle w:val="NoSpacing"/>
        <w:rPr>
          <w:i/>
        </w:rPr>
      </w:pPr>
    </w:p>
    <w:tbl>
      <w:tblPr>
        <w:tblStyle w:val="TableGrid"/>
        <w:tblW w:w="0" w:type="auto"/>
        <w:tblLook w:val="04A0" w:firstRow="1" w:lastRow="0" w:firstColumn="1" w:lastColumn="0" w:noHBand="0" w:noVBand="1"/>
      </w:tblPr>
      <w:tblGrid>
        <w:gridCol w:w="1759"/>
        <w:gridCol w:w="1736"/>
        <w:gridCol w:w="1735"/>
        <w:gridCol w:w="1734"/>
        <w:gridCol w:w="1761"/>
        <w:gridCol w:w="1751"/>
      </w:tblGrid>
      <w:tr w:rsidR="00163C3D" w14:paraId="19C446F9" w14:textId="77777777" w:rsidTr="00163C3D">
        <w:tc>
          <w:tcPr>
            <w:tcW w:w="1796" w:type="dxa"/>
          </w:tcPr>
          <w:p w14:paraId="74C4342B" w14:textId="77777777" w:rsidR="00163C3D" w:rsidRPr="00163C3D" w:rsidRDefault="00163C3D" w:rsidP="00875314">
            <w:pPr>
              <w:pStyle w:val="NoSpacing"/>
              <w:rPr>
                <w:b/>
                <w:sz w:val="18"/>
              </w:rPr>
            </w:pPr>
            <w:r w:rsidRPr="00163C3D">
              <w:rPr>
                <w:b/>
                <w:sz w:val="18"/>
              </w:rPr>
              <w:t>Competency</w:t>
            </w:r>
          </w:p>
        </w:tc>
        <w:tc>
          <w:tcPr>
            <w:tcW w:w="1796" w:type="dxa"/>
          </w:tcPr>
          <w:p w14:paraId="26123F32" w14:textId="77777777" w:rsidR="00163C3D" w:rsidRPr="00163C3D" w:rsidRDefault="00163C3D" w:rsidP="00875314">
            <w:pPr>
              <w:pStyle w:val="NoSpacing"/>
              <w:rPr>
                <w:b/>
                <w:sz w:val="18"/>
              </w:rPr>
            </w:pPr>
            <w:r w:rsidRPr="00163C3D">
              <w:rPr>
                <w:b/>
                <w:sz w:val="18"/>
              </w:rPr>
              <w:t>Learning Outcome has been defined</w:t>
            </w:r>
          </w:p>
        </w:tc>
        <w:tc>
          <w:tcPr>
            <w:tcW w:w="1796" w:type="dxa"/>
          </w:tcPr>
          <w:p w14:paraId="250F3875" w14:textId="77777777" w:rsidR="00163C3D" w:rsidRPr="00163C3D" w:rsidRDefault="00163C3D" w:rsidP="00163C3D">
            <w:pPr>
              <w:pStyle w:val="NoSpacing"/>
              <w:rPr>
                <w:b/>
                <w:sz w:val="18"/>
              </w:rPr>
            </w:pPr>
            <w:r w:rsidRPr="00163C3D">
              <w:rPr>
                <w:b/>
                <w:sz w:val="18"/>
              </w:rPr>
              <w:t>Evidence of learning has been gathered</w:t>
            </w:r>
          </w:p>
        </w:tc>
        <w:tc>
          <w:tcPr>
            <w:tcW w:w="1796" w:type="dxa"/>
          </w:tcPr>
          <w:p w14:paraId="53F5AB6E" w14:textId="77777777" w:rsidR="00163C3D" w:rsidRPr="00163C3D" w:rsidRDefault="00163C3D" w:rsidP="00875314">
            <w:pPr>
              <w:pStyle w:val="NoSpacing"/>
              <w:rPr>
                <w:b/>
                <w:sz w:val="18"/>
              </w:rPr>
            </w:pPr>
            <w:r w:rsidRPr="00163C3D">
              <w:rPr>
                <w:b/>
                <w:sz w:val="18"/>
              </w:rPr>
              <w:t>Evidence of learning has been analyzed</w:t>
            </w:r>
          </w:p>
        </w:tc>
        <w:tc>
          <w:tcPr>
            <w:tcW w:w="1796" w:type="dxa"/>
          </w:tcPr>
          <w:p w14:paraId="12BE8D61" w14:textId="77777777" w:rsidR="00163C3D" w:rsidRPr="00163C3D" w:rsidRDefault="00163C3D" w:rsidP="00875314">
            <w:pPr>
              <w:pStyle w:val="NoSpacing"/>
              <w:rPr>
                <w:b/>
                <w:sz w:val="18"/>
              </w:rPr>
            </w:pPr>
            <w:r w:rsidRPr="00163C3D">
              <w:rPr>
                <w:b/>
                <w:sz w:val="18"/>
              </w:rPr>
              <w:t>Any Evidence used to make programmatic decisions</w:t>
            </w:r>
          </w:p>
        </w:tc>
        <w:tc>
          <w:tcPr>
            <w:tcW w:w="1796" w:type="dxa"/>
          </w:tcPr>
          <w:p w14:paraId="334283BA" w14:textId="77777777" w:rsidR="00163C3D" w:rsidRPr="00163C3D" w:rsidRDefault="00163C3D" w:rsidP="00875314">
            <w:pPr>
              <w:pStyle w:val="NoSpacing"/>
              <w:rPr>
                <w:b/>
                <w:sz w:val="18"/>
              </w:rPr>
            </w:pPr>
            <w:r w:rsidRPr="00163C3D">
              <w:rPr>
                <w:b/>
                <w:sz w:val="18"/>
              </w:rPr>
              <w:t>List what required courses cover this competency</w:t>
            </w:r>
          </w:p>
        </w:tc>
      </w:tr>
      <w:tr w:rsidR="00163C3D" w14:paraId="1FA410B6" w14:textId="77777777" w:rsidTr="00163C3D">
        <w:tc>
          <w:tcPr>
            <w:tcW w:w="1796" w:type="dxa"/>
          </w:tcPr>
          <w:p w14:paraId="19E36E1D" w14:textId="77777777" w:rsidR="00163C3D" w:rsidRPr="00163C3D" w:rsidRDefault="00163C3D" w:rsidP="00875314">
            <w:pPr>
              <w:pStyle w:val="NoSpacing"/>
              <w:rPr>
                <w:sz w:val="18"/>
              </w:rPr>
            </w:pPr>
            <w:r>
              <w:rPr>
                <w:b/>
                <w:sz w:val="18"/>
              </w:rPr>
              <w:t xml:space="preserve">1. </w:t>
            </w:r>
            <w:r w:rsidRPr="00163C3D">
              <w:rPr>
                <w:b/>
                <w:sz w:val="18"/>
              </w:rPr>
              <w:t>To lead and manage in public governance</w:t>
            </w:r>
          </w:p>
        </w:tc>
        <w:tc>
          <w:tcPr>
            <w:tcW w:w="1796" w:type="dxa"/>
          </w:tcPr>
          <w:p w14:paraId="45041617" w14:textId="77777777" w:rsidR="00163C3D" w:rsidRPr="00163C3D" w:rsidRDefault="00163C3D" w:rsidP="00875314">
            <w:pPr>
              <w:pStyle w:val="NoSpacing"/>
              <w:rPr>
                <w:sz w:val="18"/>
              </w:rPr>
            </w:pPr>
          </w:p>
        </w:tc>
        <w:tc>
          <w:tcPr>
            <w:tcW w:w="1796" w:type="dxa"/>
          </w:tcPr>
          <w:p w14:paraId="48D05C1A" w14:textId="77777777" w:rsidR="00163C3D" w:rsidRPr="00163C3D" w:rsidRDefault="00163C3D" w:rsidP="00875314">
            <w:pPr>
              <w:pStyle w:val="NoSpacing"/>
              <w:rPr>
                <w:sz w:val="18"/>
              </w:rPr>
            </w:pPr>
          </w:p>
        </w:tc>
        <w:tc>
          <w:tcPr>
            <w:tcW w:w="1796" w:type="dxa"/>
          </w:tcPr>
          <w:p w14:paraId="7C6A32EC" w14:textId="77777777" w:rsidR="00163C3D" w:rsidRPr="00163C3D" w:rsidRDefault="00163C3D" w:rsidP="00875314">
            <w:pPr>
              <w:pStyle w:val="NoSpacing"/>
              <w:rPr>
                <w:sz w:val="18"/>
              </w:rPr>
            </w:pPr>
          </w:p>
        </w:tc>
        <w:tc>
          <w:tcPr>
            <w:tcW w:w="1796" w:type="dxa"/>
          </w:tcPr>
          <w:p w14:paraId="11309401" w14:textId="77777777" w:rsidR="00163C3D" w:rsidRPr="00163C3D" w:rsidRDefault="00163C3D" w:rsidP="00875314">
            <w:pPr>
              <w:pStyle w:val="NoSpacing"/>
              <w:rPr>
                <w:sz w:val="18"/>
              </w:rPr>
            </w:pPr>
          </w:p>
        </w:tc>
        <w:tc>
          <w:tcPr>
            <w:tcW w:w="1796" w:type="dxa"/>
          </w:tcPr>
          <w:p w14:paraId="0FAA9F0B" w14:textId="77777777" w:rsidR="00163C3D" w:rsidRPr="00163C3D" w:rsidRDefault="00163C3D" w:rsidP="00875314">
            <w:pPr>
              <w:pStyle w:val="NoSpacing"/>
              <w:rPr>
                <w:sz w:val="18"/>
              </w:rPr>
            </w:pPr>
          </w:p>
        </w:tc>
      </w:tr>
      <w:tr w:rsidR="00163C3D" w14:paraId="2C12CD68" w14:textId="77777777" w:rsidTr="00163C3D">
        <w:tc>
          <w:tcPr>
            <w:tcW w:w="1796" w:type="dxa"/>
          </w:tcPr>
          <w:p w14:paraId="7421D3EE" w14:textId="77777777" w:rsidR="00163C3D" w:rsidRPr="00163C3D" w:rsidRDefault="00163C3D" w:rsidP="00875314">
            <w:pPr>
              <w:pStyle w:val="NoSpacing"/>
              <w:rPr>
                <w:sz w:val="18"/>
              </w:rPr>
            </w:pPr>
            <w:r>
              <w:rPr>
                <w:b/>
                <w:sz w:val="18"/>
              </w:rPr>
              <w:t xml:space="preserve">2. </w:t>
            </w:r>
            <w:r w:rsidRPr="00163C3D">
              <w:rPr>
                <w:b/>
                <w:sz w:val="18"/>
              </w:rPr>
              <w:t>To participate in and contribute to the public policy process</w:t>
            </w:r>
          </w:p>
        </w:tc>
        <w:tc>
          <w:tcPr>
            <w:tcW w:w="1796" w:type="dxa"/>
          </w:tcPr>
          <w:p w14:paraId="50CC4C0B" w14:textId="77777777" w:rsidR="00163C3D" w:rsidRPr="00163C3D" w:rsidRDefault="00163C3D" w:rsidP="00875314">
            <w:pPr>
              <w:pStyle w:val="NoSpacing"/>
              <w:rPr>
                <w:sz w:val="18"/>
              </w:rPr>
            </w:pPr>
          </w:p>
        </w:tc>
        <w:tc>
          <w:tcPr>
            <w:tcW w:w="1796" w:type="dxa"/>
          </w:tcPr>
          <w:p w14:paraId="488E2221" w14:textId="77777777" w:rsidR="00163C3D" w:rsidRPr="00163C3D" w:rsidRDefault="00163C3D" w:rsidP="00875314">
            <w:pPr>
              <w:pStyle w:val="NoSpacing"/>
              <w:rPr>
                <w:sz w:val="18"/>
              </w:rPr>
            </w:pPr>
          </w:p>
        </w:tc>
        <w:tc>
          <w:tcPr>
            <w:tcW w:w="1796" w:type="dxa"/>
          </w:tcPr>
          <w:p w14:paraId="0FC0278E" w14:textId="77777777" w:rsidR="00163C3D" w:rsidRPr="00163C3D" w:rsidRDefault="00163C3D" w:rsidP="00875314">
            <w:pPr>
              <w:pStyle w:val="NoSpacing"/>
              <w:rPr>
                <w:sz w:val="18"/>
              </w:rPr>
            </w:pPr>
          </w:p>
        </w:tc>
        <w:tc>
          <w:tcPr>
            <w:tcW w:w="1796" w:type="dxa"/>
          </w:tcPr>
          <w:p w14:paraId="59BA24B6" w14:textId="77777777" w:rsidR="00163C3D" w:rsidRPr="00163C3D" w:rsidRDefault="00163C3D" w:rsidP="00875314">
            <w:pPr>
              <w:pStyle w:val="NoSpacing"/>
              <w:rPr>
                <w:sz w:val="18"/>
              </w:rPr>
            </w:pPr>
          </w:p>
        </w:tc>
        <w:tc>
          <w:tcPr>
            <w:tcW w:w="1796" w:type="dxa"/>
          </w:tcPr>
          <w:p w14:paraId="551F47D0" w14:textId="77777777" w:rsidR="00163C3D" w:rsidRPr="00163C3D" w:rsidRDefault="00163C3D" w:rsidP="00875314">
            <w:pPr>
              <w:pStyle w:val="NoSpacing"/>
              <w:rPr>
                <w:sz w:val="18"/>
              </w:rPr>
            </w:pPr>
          </w:p>
        </w:tc>
      </w:tr>
      <w:tr w:rsidR="00163C3D" w14:paraId="2C1E73F9" w14:textId="77777777" w:rsidTr="00163C3D">
        <w:tc>
          <w:tcPr>
            <w:tcW w:w="1796" w:type="dxa"/>
          </w:tcPr>
          <w:p w14:paraId="685ED643" w14:textId="77777777" w:rsidR="00163C3D" w:rsidRPr="00163C3D" w:rsidRDefault="00163C3D" w:rsidP="00875314">
            <w:pPr>
              <w:pStyle w:val="NoSpacing"/>
              <w:rPr>
                <w:b/>
                <w:sz w:val="18"/>
              </w:rPr>
            </w:pPr>
            <w:r>
              <w:rPr>
                <w:b/>
                <w:sz w:val="18"/>
              </w:rPr>
              <w:t xml:space="preserve">3. </w:t>
            </w:r>
            <w:r w:rsidRPr="00163C3D">
              <w:rPr>
                <w:b/>
                <w:sz w:val="18"/>
              </w:rPr>
              <w:t>To analyze, synthesize, think critically, solve problems and make decisions</w:t>
            </w:r>
          </w:p>
        </w:tc>
        <w:tc>
          <w:tcPr>
            <w:tcW w:w="1796" w:type="dxa"/>
          </w:tcPr>
          <w:p w14:paraId="194EAD1F" w14:textId="77777777" w:rsidR="00163C3D" w:rsidRPr="00163C3D" w:rsidRDefault="00000000" w:rsidP="00875314">
            <w:pPr>
              <w:pStyle w:val="NoSpacing"/>
              <w:rPr>
                <w:sz w:val="18"/>
              </w:rPr>
            </w:pPr>
            <w:r>
              <w:rPr>
                <w:noProof/>
                <w:sz w:val="18"/>
              </w:rPr>
              <w:pict w14:anchorId="6898C65F">
                <v:shape id="_x0000_s2430" type="#_x0000_t202" style="position:absolute;margin-left:83.15pt;margin-top:7.85pt;width:248.8pt;height:93.55pt;z-index:251668992;mso-position-horizontal-relative:text;mso-position-vertical-relative:text;mso-width-relative:margin;mso-height-relative:margin" wrapcoords="-196 -389 -196 21600 21796 21600 21796 -389 -196 -389" strokecolor="#c0504d [3205]" strokeweight="2.25pt">
                  <v:textbox style="mso-next-textbox:#_x0000_s2430">
                    <w:txbxContent>
                      <w:p w14:paraId="39A56C5E" w14:textId="77777777" w:rsidR="00F54AC9" w:rsidRPr="006410E4" w:rsidRDefault="00F54AC9" w:rsidP="00474FF6">
                        <w:r>
                          <w:t>The SVT should use this table to indicate (yes or no) the progress of the program in completing cycles for each competency. It may differ from what was indicated in the SSR, and it should match the text below.</w:t>
                        </w:r>
                      </w:p>
                    </w:txbxContent>
                  </v:textbox>
                </v:shape>
              </w:pict>
            </w:r>
          </w:p>
        </w:tc>
        <w:tc>
          <w:tcPr>
            <w:tcW w:w="1796" w:type="dxa"/>
          </w:tcPr>
          <w:p w14:paraId="7A543D7F" w14:textId="77777777" w:rsidR="00163C3D" w:rsidRPr="00163C3D" w:rsidRDefault="00163C3D" w:rsidP="00875314">
            <w:pPr>
              <w:pStyle w:val="NoSpacing"/>
              <w:rPr>
                <w:sz w:val="18"/>
              </w:rPr>
            </w:pPr>
          </w:p>
        </w:tc>
        <w:tc>
          <w:tcPr>
            <w:tcW w:w="1796" w:type="dxa"/>
          </w:tcPr>
          <w:p w14:paraId="0CC83D08" w14:textId="77777777" w:rsidR="00163C3D" w:rsidRPr="00163C3D" w:rsidRDefault="00163C3D" w:rsidP="00875314">
            <w:pPr>
              <w:pStyle w:val="NoSpacing"/>
              <w:rPr>
                <w:sz w:val="18"/>
              </w:rPr>
            </w:pPr>
          </w:p>
        </w:tc>
        <w:tc>
          <w:tcPr>
            <w:tcW w:w="1796" w:type="dxa"/>
          </w:tcPr>
          <w:p w14:paraId="78DA142D" w14:textId="77777777" w:rsidR="00163C3D" w:rsidRPr="00163C3D" w:rsidRDefault="00163C3D" w:rsidP="00875314">
            <w:pPr>
              <w:pStyle w:val="NoSpacing"/>
              <w:rPr>
                <w:sz w:val="18"/>
              </w:rPr>
            </w:pPr>
          </w:p>
        </w:tc>
        <w:tc>
          <w:tcPr>
            <w:tcW w:w="1796" w:type="dxa"/>
          </w:tcPr>
          <w:p w14:paraId="6144EBFF" w14:textId="77777777" w:rsidR="00163C3D" w:rsidRPr="00163C3D" w:rsidRDefault="00163C3D" w:rsidP="00875314">
            <w:pPr>
              <w:pStyle w:val="NoSpacing"/>
              <w:rPr>
                <w:sz w:val="18"/>
              </w:rPr>
            </w:pPr>
          </w:p>
        </w:tc>
      </w:tr>
      <w:tr w:rsidR="00163C3D" w14:paraId="3B827FCD" w14:textId="77777777" w:rsidTr="00163C3D">
        <w:tc>
          <w:tcPr>
            <w:tcW w:w="1796" w:type="dxa"/>
          </w:tcPr>
          <w:p w14:paraId="2753E53C" w14:textId="77777777" w:rsidR="00163C3D" w:rsidRPr="00163C3D" w:rsidRDefault="00163C3D" w:rsidP="00875314">
            <w:pPr>
              <w:pStyle w:val="NoSpacing"/>
              <w:rPr>
                <w:sz w:val="18"/>
              </w:rPr>
            </w:pPr>
            <w:r>
              <w:rPr>
                <w:b/>
                <w:sz w:val="18"/>
              </w:rPr>
              <w:t xml:space="preserve">4. </w:t>
            </w:r>
            <w:r w:rsidRPr="00163C3D">
              <w:rPr>
                <w:b/>
                <w:sz w:val="18"/>
              </w:rPr>
              <w:t>To articulate and apply a public service perspective</w:t>
            </w:r>
          </w:p>
        </w:tc>
        <w:tc>
          <w:tcPr>
            <w:tcW w:w="1796" w:type="dxa"/>
          </w:tcPr>
          <w:p w14:paraId="588DF71A" w14:textId="77777777" w:rsidR="00163C3D" w:rsidRPr="00163C3D" w:rsidRDefault="00163C3D" w:rsidP="00875314">
            <w:pPr>
              <w:pStyle w:val="NoSpacing"/>
              <w:rPr>
                <w:sz w:val="18"/>
              </w:rPr>
            </w:pPr>
          </w:p>
        </w:tc>
        <w:tc>
          <w:tcPr>
            <w:tcW w:w="1796" w:type="dxa"/>
          </w:tcPr>
          <w:p w14:paraId="594D8526" w14:textId="77777777" w:rsidR="00163C3D" w:rsidRPr="00163C3D" w:rsidRDefault="00163C3D" w:rsidP="00875314">
            <w:pPr>
              <w:pStyle w:val="NoSpacing"/>
              <w:rPr>
                <w:sz w:val="18"/>
              </w:rPr>
            </w:pPr>
          </w:p>
        </w:tc>
        <w:tc>
          <w:tcPr>
            <w:tcW w:w="1796" w:type="dxa"/>
          </w:tcPr>
          <w:p w14:paraId="0DF9E171" w14:textId="77777777" w:rsidR="00163C3D" w:rsidRPr="00163C3D" w:rsidRDefault="00163C3D" w:rsidP="00875314">
            <w:pPr>
              <w:pStyle w:val="NoSpacing"/>
              <w:rPr>
                <w:sz w:val="18"/>
              </w:rPr>
            </w:pPr>
          </w:p>
        </w:tc>
        <w:tc>
          <w:tcPr>
            <w:tcW w:w="1796" w:type="dxa"/>
          </w:tcPr>
          <w:p w14:paraId="464A6F56" w14:textId="77777777" w:rsidR="00163C3D" w:rsidRPr="00163C3D" w:rsidRDefault="00163C3D" w:rsidP="00875314">
            <w:pPr>
              <w:pStyle w:val="NoSpacing"/>
              <w:rPr>
                <w:sz w:val="18"/>
              </w:rPr>
            </w:pPr>
          </w:p>
        </w:tc>
        <w:tc>
          <w:tcPr>
            <w:tcW w:w="1796" w:type="dxa"/>
          </w:tcPr>
          <w:p w14:paraId="309E146E" w14:textId="77777777" w:rsidR="00163C3D" w:rsidRPr="00163C3D" w:rsidRDefault="00163C3D" w:rsidP="00875314">
            <w:pPr>
              <w:pStyle w:val="NoSpacing"/>
              <w:rPr>
                <w:sz w:val="18"/>
              </w:rPr>
            </w:pPr>
          </w:p>
        </w:tc>
      </w:tr>
      <w:tr w:rsidR="00163C3D" w14:paraId="065DA9E9" w14:textId="77777777" w:rsidTr="00163C3D">
        <w:tc>
          <w:tcPr>
            <w:tcW w:w="1796" w:type="dxa"/>
          </w:tcPr>
          <w:p w14:paraId="186DAC06" w14:textId="77777777" w:rsidR="00163C3D" w:rsidRPr="00163C3D" w:rsidRDefault="00163C3D" w:rsidP="00875314">
            <w:pPr>
              <w:pStyle w:val="NoSpacing"/>
              <w:rPr>
                <w:sz w:val="18"/>
              </w:rPr>
            </w:pPr>
            <w:r>
              <w:rPr>
                <w:b/>
                <w:sz w:val="18"/>
              </w:rPr>
              <w:t xml:space="preserve">5. </w:t>
            </w:r>
            <w:r w:rsidRPr="00163C3D">
              <w:rPr>
                <w:b/>
                <w:sz w:val="18"/>
              </w:rPr>
              <w:t>To communicate and interact productively with a diverse and changing workforce and citizenry</w:t>
            </w:r>
          </w:p>
        </w:tc>
        <w:tc>
          <w:tcPr>
            <w:tcW w:w="1796" w:type="dxa"/>
          </w:tcPr>
          <w:p w14:paraId="426D1FC5" w14:textId="77777777" w:rsidR="00163C3D" w:rsidRPr="00163C3D" w:rsidRDefault="00163C3D" w:rsidP="00875314">
            <w:pPr>
              <w:pStyle w:val="NoSpacing"/>
              <w:rPr>
                <w:sz w:val="18"/>
              </w:rPr>
            </w:pPr>
          </w:p>
        </w:tc>
        <w:tc>
          <w:tcPr>
            <w:tcW w:w="1796" w:type="dxa"/>
          </w:tcPr>
          <w:p w14:paraId="6F68AE3E" w14:textId="77777777" w:rsidR="00163C3D" w:rsidRPr="00163C3D" w:rsidRDefault="00163C3D" w:rsidP="00875314">
            <w:pPr>
              <w:pStyle w:val="NoSpacing"/>
              <w:rPr>
                <w:sz w:val="18"/>
              </w:rPr>
            </w:pPr>
          </w:p>
        </w:tc>
        <w:tc>
          <w:tcPr>
            <w:tcW w:w="1796" w:type="dxa"/>
          </w:tcPr>
          <w:p w14:paraId="1DF16D06" w14:textId="77777777" w:rsidR="00163C3D" w:rsidRPr="00163C3D" w:rsidRDefault="00163C3D" w:rsidP="00875314">
            <w:pPr>
              <w:pStyle w:val="NoSpacing"/>
              <w:rPr>
                <w:sz w:val="18"/>
              </w:rPr>
            </w:pPr>
          </w:p>
        </w:tc>
        <w:tc>
          <w:tcPr>
            <w:tcW w:w="1796" w:type="dxa"/>
          </w:tcPr>
          <w:p w14:paraId="51F03341" w14:textId="77777777" w:rsidR="00163C3D" w:rsidRPr="00163C3D" w:rsidRDefault="00163C3D" w:rsidP="00875314">
            <w:pPr>
              <w:pStyle w:val="NoSpacing"/>
              <w:rPr>
                <w:sz w:val="18"/>
              </w:rPr>
            </w:pPr>
          </w:p>
        </w:tc>
        <w:tc>
          <w:tcPr>
            <w:tcW w:w="1796" w:type="dxa"/>
          </w:tcPr>
          <w:p w14:paraId="06EB27AC" w14:textId="77777777" w:rsidR="00163C3D" w:rsidRPr="00163C3D" w:rsidRDefault="00163C3D" w:rsidP="00875314">
            <w:pPr>
              <w:pStyle w:val="NoSpacing"/>
              <w:rPr>
                <w:sz w:val="18"/>
              </w:rPr>
            </w:pPr>
          </w:p>
        </w:tc>
      </w:tr>
      <w:tr w:rsidR="00163C3D" w14:paraId="6ED79E66" w14:textId="77777777" w:rsidTr="00163C3D">
        <w:tc>
          <w:tcPr>
            <w:tcW w:w="1796" w:type="dxa"/>
          </w:tcPr>
          <w:p w14:paraId="524BFA81" w14:textId="77777777" w:rsidR="00163C3D" w:rsidRPr="00163C3D" w:rsidRDefault="00163C3D" w:rsidP="00875314">
            <w:pPr>
              <w:pStyle w:val="NoSpacing"/>
              <w:rPr>
                <w:b/>
                <w:sz w:val="18"/>
              </w:rPr>
            </w:pPr>
            <w:r w:rsidRPr="00163C3D">
              <w:rPr>
                <w:b/>
                <w:sz w:val="18"/>
              </w:rPr>
              <w:t>6. Mission specific required competency if applicable</w:t>
            </w:r>
          </w:p>
        </w:tc>
        <w:tc>
          <w:tcPr>
            <w:tcW w:w="1796" w:type="dxa"/>
          </w:tcPr>
          <w:p w14:paraId="47D5FCCE" w14:textId="77777777" w:rsidR="00163C3D" w:rsidRDefault="00163C3D" w:rsidP="00875314">
            <w:pPr>
              <w:pStyle w:val="NoSpacing"/>
            </w:pPr>
          </w:p>
        </w:tc>
        <w:tc>
          <w:tcPr>
            <w:tcW w:w="1796" w:type="dxa"/>
          </w:tcPr>
          <w:p w14:paraId="775051C9" w14:textId="77777777" w:rsidR="00163C3D" w:rsidRDefault="00163C3D" w:rsidP="00875314">
            <w:pPr>
              <w:pStyle w:val="NoSpacing"/>
            </w:pPr>
          </w:p>
        </w:tc>
        <w:tc>
          <w:tcPr>
            <w:tcW w:w="1796" w:type="dxa"/>
          </w:tcPr>
          <w:p w14:paraId="5F5E7BE3" w14:textId="77777777" w:rsidR="00163C3D" w:rsidRDefault="00163C3D" w:rsidP="00875314">
            <w:pPr>
              <w:pStyle w:val="NoSpacing"/>
            </w:pPr>
          </w:p>
        </w:tc>
        <w:tc>
          <w:tcPr>
            <w:tcW w:w="1796" w:type="dxa"/>
          </w:tcPr>
          <w:p w14:paraId="46C394A6" w14:textId="77777777" w:rsidR="00163C3D" w:rsidRDefault="00163C3D" w:rsidP="00875314">
            <w:pPr>
              <w:pStyle w:val="NoSpacing"/>
            </w:pPr>
          </w:p>
        </w:tc>
        <w:tc>
          <w:tcPr>
            <w:tcW w:w="1796" w:type="dxa"/>
          </w:tcPr>
          <w:p w14:paraId="582A6E55" w14:textId="77777777" w:rsidR="00163C3D" w:rsidRDefault="00163C3D" w:rsidP="00875314">
            <w:pPr>
              <w:pStyle w:val="NoSpacing"/>
            </w:pPr>
          </w:p>
        </w:tc>
      </w:tr>
      <w:tr w:rsidR="00163C3D" w14:paraId="0D4B702B" w14:textId="77777777" w:rsidTr="00163C3D">
        <w:tc>
          <w:tcPr>
            <w:tcW w:w="1796" w:type="dxa"/>
          </w:tcPr>
          <w:p w14:paraId="60E4A1FE" w14:textId="77777777" w:rsidR="00163C3D" w:rsidRPr="00163C3D" w:rsidRDefault="00163C3D" w:rsidP="00875314">
            <w:pPr>
              <w:pStyle w:val="NoSpacing"/>
              <w:rPr>
                <w:b/>
                <w:sz w:val="18"/>
              </w:rPr>
            </w:pPr>
            <w:r w:rsidRPr="00163C3D">
              <w:rPr>
                <w:b/>
                <w:sz w:val="18"/>
              </w:rPr>
              <w:t>7. Mission specific required competency if applicable</w:t>
            </w:r>
          </w:p>
        </w:tc>
        <w:tc>
          <w:tcPr>
            <w:tcW w:w="1796" w:type="dxa"/>
          </w:tcPr>
          <w:p w14:paraId="3E277FB0" w14:textId="77777777" w:rsidR="00163C3D" w:rsidRDefault="00163C3D" w:rsidP="00875314">
            <w:pPr>
              <w:pStyle w:val="NoSpacing"/>
            </w:pPr>
          </w:p>
        </w:tc>
        <w:tc>
          <w:tcPr>
            <w:tcW w:w="1796" w:type="dxa"/>
          </w:tcPr>
          <w:p w14:paraId="0C5A6ACB" w14:textId="77777777" w:rsidR="00163C3D" w:rsidRDefault="00163C3D" w:rsidP="00875314">
            <w:pPr>
              <w:pStyle w:val="NoSpacing"/>
            </w:pPr>
          </w:p>
        </w:tc>
        <w:tc>
          <w:tcPr>
            <w:tcW w:w="1796" w:type="dxa"/>
          </w:tcPr>
          <w:p w14:paraId="03BF97C9" w14:textId="77777777" w:rsidR="00163C3D" w:rsidRDefault="00163C3D" w:rsidP="00875314">
            <w:pPr>
              <w:pStyle w:val="NoSpacing"/>
            </w:pPr>
          </w:p>
        </w:tc>
        <w:tc>
          <w:tcPr>
            <w:tcW w:w="1796" w:type="dxa"/>
          </w:tcPr>
          <w:p w14:paraId="682EA9AC" w14:textId="77777777" w:rsidR="00163C3D" w:rsidRDefault="00163C3D" w:rsidP="00875314">
            <w:pPr>
              <w:pStyle w:val="NoSpacing"/>
            </w:pPr>
          </w:p>
        </w:tc>
        <w:tc>
          <w:tcPr>
            <w:tcW w:w="1796" w:type="dxa"/>
          </w:tcPr>
          <w:p w14:paraId="61301967" w14:textId="77777777" w:rsidR="00163C3D" w:rsidRDefault="00163C3D" w:rsidP="00875314">
            <w:pPr>
              <w:pStyle w:val="NoSpacing"/>
            </w:pPr>
          </w:p>
        </w:tc>
      </w:tr>
      <w:tr w:rsidR="00163C3D" w14:paraId="7D2407B7" w14:textId="77777777" w:rsidTr="00163C3D">
        <w:tc>
          <w:tcPr>
            <w:tcW w:w="1796" w:type="dxa"/>
          </w:tcPr>
          <w:p w14:paraId="221ADCBE" w14:textId="77777777" w:rsidR="00163C3D" w:rsidRPr="00163C3D" w:rsidRDefault="00163C3D" w:rsidP="00875314">
            <w:pPr>
              <w:pStyle w:val="NoSpacing"/>
              <w:rPr>
                <w:b/>
                <w:sz w:val="18"/>
              </w:rPr>
            </w:pPr>
            <w:r w:rsidRPr="00163C3D">
              <w:rPr>
                <w:b/>
                <w:sz w:val="18"/>
              </w:rPr>
              <w:t xml:space="preserve">8. Mission specific required competency if </w:t>
            </w:r>
            <w:r w:rsidRPr="00163C3D">
              <w:rPr>
                <w:b/>
                <w:sz w:val="18"/>
              </w:rPr>
              <w:lastRenderedPageBreak/>
              <w:t>applicable</w:t>
            </w:r>
          </w:p>
        </w:tc>
        <w:tc>
          <w:tcPr>
            <w:tcW w:w="1796" w:type="dxa"/>
          </w:tcPr>
          <w:p w14:paraId="7B93248F" w14:textId="77777777" w:rsidR="00163C3D" w:rsidRDefault="00163C3D" w:rsidP="00875314">
            <w:pPr>
              <w:pStyle w:val="NoSpacing"/>
            </w:pPr>
          </w:p>
        </w:tc>
        <w:tc>
          <w:tcPr>
            <w:tcW w:w="1796" w:type="dxa"/>
          </w:tcPr>
          <w:p w14:paraId="56EE8359" w14:textId="77777777" w:rsidR="00163C3D" w:rsidRDefault="00163C3D" w:rsidP="00875314">
            <w:pPr>
              <w:pStyle w:val="NoSpacing"/>
            </w:pPr>
          </w:p>
        </w:tc>
        <w:tc>
          <w:tcPr>
            <w:tcW w:w="1796" w:type="dxa"/>
          </w:tcPr>
          <w:p w14:paraId="1731E1D9" w14:textId="77777777" w:rsidR="00163C3D" w:rsidRDefault="00163C3D" w:rsidP="00875314">
            <w:pPr>
              <w:pStyle w:val="NoSpacing"/>
            </w:pPr>
          </w:p>
        </w:tc>
        <w:tc>
          <w:tcPr>
            <w:tcW w:w="1796" w:type="dxa"/>
          </w:tcPr>
          <w:p w14:paraId="6FB2069D" w14:textId="77777777" w:rsidR="00163C3D" w:rsidRDefault="00163C3D" w:rsidP="00875314">
            <w:pPr>
              <w:pStyle w:val="NoSpacing"/>
            </w:pPr>
          </w:p>
        </w:tc>
        <w:tc>
          <w:tcPr>
            <w:tcW w:w="1796" w:type="dxa"/>
          </w:tcPr>
          <w:p w14:paraId="1BB4AB80" w14:textId="77777777" w:rsidR="00163C3D" w:rsidRDefault="00163C3D" w:rsidP="00875314">
            <w:pPr>
              <w:pStyle w:val="NoSpacing"/>
            </w:pPr>
          </w:p>
        </w:tc>
      </w:tr>
      <w:tr w:rsidR="00163C3D" w14:paraId="24B432FF" w14:textId="77777777" w:rsidTr="00163C3D">
        <w:tc>
          <w:tcPr>
            <w:tcW w:w="1796" w:type="dxa"/>
          </w:tcPr>
          <w:p w14:paraId="6A48FCDA" w14:textId="77777777" w:rsidR="00163C3D" w:rsidRPr="00163C3D" w:rsidRDefault="00163C3D" w:rsidP="00875314">
            <w:pPr>
              <w:pStyle w:val="NoSpacing"/>
              <w:rPr>
                <w:b/>
                <w:sz w:val="18"/>
              </w:rPr>
            </w:pPr>
            <w:r w:rsidRPr="00163C3D">
              <w:rPr>
                <w:b/>
                <w:sz w:val="18"/>
              </w:rPr>
              <w:t>9. Mission specific required competency if applicable</w:t>
            </w:r>
          </w:p>
        </w:tc>
        <w:tc>
          <w:tcPr>
            <w:tcW w:w="1796" w:type="dxa"/>
          </w:tcPr>
          <w:p w14:paraId="0D191D53" w14:textId="77777777" w:rsidR="00163C3D" w:rsidRDefault="00163C3D" w:rsidP="00875314">
            <w:pPr>
              <w:pStyle w:val="NoSpacing"/>
            </w:pPr>
          </w:p>
        </w:tc>
        <w:tc>
          <w:tcPr>
            <w:tcW w:w="1796" w:type="dxa"/>
          </w:tcPr>
          <w:p w14:paraId="1786C2BC" w14:textId="77777777" w:rsidR="00163C3D" w:rsidRDefault="00163C3D" w:rsidP="00875314">
            <w:pPr>
              <w:pStyle w:val="NoSpacing"/>
            </w:pPr>
          </w:p>
        </w:tc>
        <w:tc>
          <w:tcPr>
            <w:tcW w:w="1796" w:type="dxa"/>
          </w:tcPr>
          <w:p w14:paraId="27E96803" w14:textId="77777777" w:rsidR="00163C3D" w:rsidRDefault="00163C3D" w:rsidP="00875314">
            <w:pPr>
              <w:pStyle w:val="NoSpacing"/>
            </w:pPr>
          </w:p>
        </w:tc>
        <w:tc>
          <w:tcPr>
            <w:tcW w:w="1796" w:type="dxa"/>
          </w:tcPr>
          <w:p w14:paraId="4047FA08" w14:textId="77777777" w:rsidR="00163C3D" w:rsidRDefault="00163C3D" w:rsidP="00875314">
            <w:pPr>
              <w:pStyle w:val="NoSpacing"/>
            </w:pPr>
          </w:p>
        </w:tc>
        <w:tc>
          <w:tcPr>
            <w:tcW w:w="1796" w:type="dxa"/>
          </w:tcPr>
          <w:p w14:paraId="244FCE90" w14:textId="77777777" w:rsidR="00163C3D" w:rsidRDefault="00163C3D" w:rsidP="00875314">
            <w:pPr>
              <w:pStyle w:val="NoSpacing"/>
            </w:pPr>
          </w:p>
        </w:tc>
      </w:tr>
    </w:tbl>
    <w:p w14:paraId="30151B75" w14:textId="77777777" w:rsidR="00885EB4" w:rsidRPr="00875314" w:rsidRDefault="00000000" w:rsidP="00875314">
      <w:pPr>
        <w:pStyle w:val="NoSpacing"/>
      </w:pPr>
      <w:r>
        <w:rPr>
          <w:noProof/>
        </w:rPr>
        <w:pict w14:anchorId="47FF28D7">
          <v:rect id="_x0000_s2431" style="position:absolute;margin-left:-6.95pt;margin-top:12.5pt;width:532.15pt;height:63.25pt;z-index:-251646464;mso-position-horizontal-relative:text;mso-position-vertical-relative:text"/>
        </w:pict>
      </w:r>
    </w:p>
    <w:p w14:paraId="34CB2189" w14:textId="77777777" w:rsidR="00885EB4" w:rsidRDefault="00000000" w:rsidP="00875314">
      <w:pPr>
        <w:pStyle w:val="NoSpacing"/>
      </w:pPr>
      <w:r>
        <w:rPr>
          <w:noProof/>
        </w:rPr>
        <w:pict w14:anchorId="22CEA363">
          <v:shape id="_x0000_s2441" type="#_x0000_t202" style="position:absolute;margin-left:265.45pt;margin-top:4.3pt;width:236.95pt;height:53.85pt;z-index:251671040;mso-width-relative:margin;mso-height-relative:margin" wrapcoords="-196 -389 -196 21600 21796 21600 21796 -389 -196 -389" strokecolor="#c0504d [3205]" strokeweight="2.25pt">
            <v:textbox style="mso-next-textbox:#_x0000_s2441">
              <w:txbxContent>
                <w:p w14:paraId="6BC59290" w14:textId="77777777" w:rsidR="00F54AC9" w:rsidRPr="006410E4" w:rsidRDefault="00F54AC9" w:rsidP="009856A7">
                  <w:r w:rsidRPr="009856A7">
                    <w:t xml:space="preserve">In this section, the SVT should </w:t>
                  </w:r>
                  <w:r>
                    <w:t>explain any reasoning behind its characterization of the assessment cycle(s) in the above table.</w:t>
                  </w:r>
                </w:p>
              </w:txbxContent>
            </v:textbox>
          </v:shape>
        </w:pict>
      </w:r>
      <w:r w:rsidR="00735E01" w:rsidRPr="00735E01">
        <w:rPr>
          <w:b/>
          <w:bCs/>
        </w:rPr>
        <w:t>Standard 5.1-3 PART B: Stage of Assessment Comments</w:t>
      </w:r>
    </w:p>
    <w:p w14:paraId="6FD249ED" w14:textId="77777777" w:rsidR="00163C3D" w:rsidRDefault="00163C3D" w:rsidP="00875314">
      <w:pPr>
        <w:pStyle w:val="NoSpacing"/>
      </w:pPr>
    </w:p>
    <w:p w14:paraId="716AFC09" w14:textId="77777777" w:rsidR="00163C3D" w:rsidRDefault="00163C3D" w:rsidP="00875314">
      <w:pPr>
        <w:pStyle w:val="NoSpacing"/>
      </w:pPr>
    </w:p>
    <w:p w14:paraId="3053D7B0" w14:textId="77777777" w:rsidR="00163C3D" w:rsidRDefault="00163C3D" w:rsidP="00875314">
      <w:pPr>
        <w:pStyle w:val="NoSpacing"/>
      </w:pPr>
    </w:p>
    <w:p w14:paraId="1B863C81" w14:textId="77777777" w:rsidR="00163C3D" w:rsidRPr="00875314" w:rsidRDefault="00163C3D" w:rsidP="00875314">
      <w:pPr>
        <w:pStyle w:val="NoSpacing"/>
      </w:pPr>
    </w:p>
    <w:p w14:paraId="07CBD1DF" w14:textId="77777777" w:rsidR="00885EB4" w:rsidRDefault="00000000" w:rsidP="00875314">
      <w:pPr>
        <w:pStyle w:val="NoSpacing"/>
      </w:pPr>
      <w:r>
        <w:rPr>
          <w:noProof/>
        </w:rPr>
        <w:pict w14:anchorId="6C5EDA4A">
          <v:rect id="_x0000_s2432" style="position:absolute;margin-left:-6.95pt;margin-top:7.2pt;width:532.15pt;height:160.15pt;z-index:-251644416"/>
        </w:pict>
      </w:r>
    </w:p>
    <w:p w14:paraId="313F038C" w14:textId="77777777" w:rsidR="00045BAE" w:rsidRDefault="00045BAE" w:rsidP="00875314">
      <w:pPr>
        <w:pStyle w:val="NoSpacing"/>
      </w:pPr>
      <w:r w:rsidRPr="00045BAE">
        <w:rPr>
          <w:b/>
          <w:bCs/>
        </w:rPr>
        <w:t>Standard 5.1-3 Part C: One Assessment Cycle</w:t>
      </w:r>
    </w:p>
    <w:p w14:paraId="5977D9CA" w14:textId="77777777" w:rsidR="00045BAE" w:rsidRPr="00875314" w:rsidRDefault="00045BAE" w:rsidP="00875314">
      <w:pPr>
        <w:pStyle w:val="NoSpacing"/>
      </w:pPr>
    </w:p>
    <w:p w14:paraId="65EB029B" w14:textId="77777777" w:rsidR="00885EB4" w:rsidRPr="00163C3D" w:rsidRDefault="00E22369" w:rsidP="00875314">
      <w:pPr>
        <w:pStyle w:val="NoSpacing"/>
        <w:rPr>
          <w:i/>
        </w:rPr>
      </w:pPr>
      <w:r w:rsidRPr="00163C3D">
        <w:rPr>
          <w:i/>
        </w:rPr>
        <w:t>The SVT in this section should comment on any concerns of the completed assessment cycle of the one universal required competency the program chose to highlight.</w:t>
      </w:r>
    </w:p>
    <w:p w14:paraId="03CFE78D" w14:textId="77777777" w:rsidR="00885EB4" w:rsidRPr="00875314" w:rsidRDefault="00885EB4" w:rsidP="00875314">
      <w:pPr>
        <w:pStyle w:val="NoSpacing"/>
      </w:pPr>
    </w:p>
    <w:p w14:paraId="59F2CDA2" w14:textId="77777777" w:rsidR="00885EB4" w:rsidRPr="00045BAE" w:rsidRDefault="00045BAE" w:rsidP="00875314">
      <w:pPr>
        <w:pStyle w:val="NoSpacing"/>
        <w:rPr>
          <w:b/>
          <w:bCs/>
        </w:rPr>
      </w:pPr>
      <w:r w:rsidRPr="00045BAE">
        <w:rPr>
          <w:b/>
          <w:bCs/>
        </w:rPr>
        <w:t xml:space="preserve">The SVT in this section should comment on any concerns of the completed </w:t>
      </w:r>
      <w:r w:rsidR="00E22369" w:rsidRPr="00045BAE">
        <w:rPr>
          <w:b/>
          <w:bCs/>
        </w:rPr>
        <w:t>assessment cycle o the one mission-specific r</w:t>
      </w:r>
      <w:r>
        <w:rPr>
          <w:b/>
          <w:bCs/>
        </w:rPr>
        <w:t>e</w:t>
      </w:r>
      <w:r w:rsidR="00E22369" w:rsidRPr="00045BAE">
        <w:rPr>
          <w:b/>
          <w:bCs/>
        </w:rPr>
        <w:t>quired competency the program chose to highlight (if applicable).</w:t>
      </w:r>
    </w:p>
    <w:p w14:paraId="52C7AFA5" w14:textId="77777777" w:rsidR="00885EB4" w:rsidRPr="00875314" w:rsidRDefault="00885EB4" w:rsidP="00875314">
      <w:pPr>
        <w:pStyle w:val="NoSpacing"/>
      </w:pPr>
    </w:p>
    <w:p w14:paraId="51AA2714" w14:textId="77777777" w:rsidR="00885EB4" w:rsidRPr="00045BAE" w:rsidRDefault="00E22369" w:rsidP="00875314">
      <w:pPr>
        <w:pStyle w:val="NoSpacing"/>
        <w:rPr>
          <w:b/>
          <w:bCs/>
        </w:rPr>
      </w:pPr>
      <w:r w:rsidRPr="00045BAE">
        <w:rPr>
          <w:b/>
          <w:bCs/>
        </w:rPr>
        <w:t>The SVT in this section should comment on any concerns of the completed assessment cycle of the one mission-specific elective competency the program chose to highlight (if applicable).</w:t>
      </w:r>
    </w:p>
    <w:p w14:paraId="07AA17D1" w14:textId="77777777" w:rsidR="00885EB4" w:rsidRPr="00875314" w:rsidRDefault="00885EB4" w:rsidP="00875314">
      <w:pPr>
        <w:pStyle w:val="NoSpacing"/>
      </w:pPr>
    </w:p>
    <w:p w14:paraId="23604F78" w14:textId="77777777" w:rsidR="00885EB4" w:rsidRPr="00875314" w:rsidRDefault="00000000" w:rsidP="00875314">
      <w:pPr>
        <w:pStyle w:val="NoSpacing"/>
      </w:pPr>
      <w:r>
        <w:rPr>
          <w:noProof/>
        </w:rPr>
        <w:pict w14:anchorId="0DE9341C">
          <v:rect id="_x0000_s2433" style="position:absolute;margin-left:-6.95pt;margin-top:6.2pt;width:532.15pt;height:160.15pt;z-index:-251643392"/>
        </w:pict>
      </w:r>
    </w:p>
    <w:p w14:paraId="40D57E51" w14:textId="77777777" w:rsidR="00885EB4" w:rsidRPr="00875314" w:rsidRDefault="00000000" w:rsidP="00875314">
      <w:pPr>
        <w:pStyle w:val="NoSpacing"/>
      </w:pPr>
      <w:r>
        <w:rPr>
          <w:noProof/>
        </w:rPr>
        <w:pict w14:anchorId="4680C6F3">
          <v:shape id="_x0000_s2434" type="#_x0000_t202" style="position:absolute;margin-left:282pt;margin-top:7.2pt;width:236.95pt;height:53.85pt;z-index:251674112;mso-width-relative:margin;mso-height-relative:margin" wrapcoords="-196 -389 -196 21600 21796 21600 21796 -389 -196 -389" strokecolor="#c0504d [3205]" strokeweight="2.25pt">
            <v:textbox style="mso-next-textbox:#_x0000_s2434">
              <w:txbxContent>
                <w:p w14:paraId="7DB52C2F" w14:textId="77777777" w:rsidR="00F54AC9" w:rsidRPr="006410E4" w:rsidRDefault="00F54AC9" w:rsidP="00B20EA9">
                  <w:r>
                    <w:t>In this section, the SVT should also discuss the competencies not highlighted by the program in its SSR.</w:t>
                  </w:r>
                </w:p>
              </w:txbxContent>
            </v:textbox>
          </v:shape>
        </w:pict>
      </w:r>
    </w:p>
    <w:p w14:paraId="595BCD74" w14:textId="77777777" w:rsidR="00885EB4" w:rsidRPr="00420FD1" w:rsidRDefault="00E22369" w:rsidP="00875314">
      <w:pPr>
        <w:pStyle w:val="NoSpacing"/>
        <w:rPr>
          <w:b/>
        </w:rPr>
      </w:pPr>
      <w:r w:rsidRPr="00420FD1">
        <w:rPr>
          <w:b/>
        </w:rPr>
        <w:t>To lead and manage in public governance</w:t>
      </w:r>
    </w:p>
    <w:p w14:paraId="31E5C7CA" w14:textId="77777777" w:rsidR="00885EB4" w:rsidRPr="00420FD1" w:rsidRDefault="00885EB4" w:rsidP="00875314">
      <w:pPr>
        <w:pStyle w:val="NoSpacing"/>
        <w:rPr>
          <w:b/>
        </w:rPr>
      </w:pPr>
    </w:p>
    <w:p w14:paraId="572E5265" w14:textId="77777777" w:rsidR="00885EB4" w:rsidRPr="00420FD1" w:rsidRDefault="00E22369" w:rsidP="00875314">
      <w:pPr>
        <w:pStyle w:val="NoSpacing"/>
        <w:rPr>
          <w:b/>
        </w:rPr>
      </w:pPr>
      <w:r w:rsidRPr="00420FD1">
        <w:rPr>
          <w:b/>
        </w:rPr>
        <w:t>To participate in and contribute to the public policy process</w:t>
      </w:r>
    </w:p>
    <w:p w14:paraId="271BC782" w14:textId="77777777" w:rsidR="00420FD1" w:rsidRPr="00420FD1" w:rsidRDefault="00420FD1" w:rsidP="00875314">
      <w:pPr>
        <w:pStyle w:val="NoSpacing"/>
        <w:rPr>
          <w:b/>
          <w:w w:val="145"/>
        </w:rPr>
      </w:pPr>
    </w:p>
    <w:p w14:paraId="6FC17F65" w14:textId="77777777" w:rsidR="00420FD1" w:rsidRPr="00420FD1" w:rsidRDefault="00420FD1" w:rsidP="00875314">
      <w:pPr>
        <w:pStyle w:val="NoSpacing"/>
        <w:rPr>
          <w:b/>
        </w:rPr>
      </w:pPr>
      <w:r w:rsidRPr="00420FD1">
        <w:rPr>
          <w:b/>
        </w:rPr>
        <w:t>To analyze, synthesize, think critically, solve problems, and make decisions</w:t>
      </w:r>
    </w:p>
    <w:p w14:paraId="6D41363B" w14:textId="77777777" w:rsidR="00420FD1" w:rsidRPr="00420FD1" w:rsidRDefault="00420FD1" w:rsidP="00875314">
      <w:pPr>
        <w:pStyle w:val="NoSpacing"/>
        <w:rPr>
          <w:b/>
        </w:rPr>
      </w:pPr>
    </w:p>
    <w:p w14:paraId="79CA6F0A" w14:textId="77777777" w:rsidR="00420FD1" w:rsidRPr="00420FD1" w:rsidRDefault="00420FD1" w:rsidP="00875314">
      <w:pPr>
        <w:pStyle w:val="NoSpacing"/>
        <w:rPr>
          <w:b/>
        </w:rPr>
      </w:pPr>
      <w:r w:rsidRPr="00420FD1">
        <w:rPr>
          <w:b/>
        </w:rPr>
        <w:t>To articulate and apply a public service perspective</w:t>
      </w:r>
    </w:p>
    <w:p w14:paraId="6612CB57" w14:textId="77777777" w:rsidR="00420FD1" w:rsidRPr="00420FD1" w:rsidRDefault="00420FD1" w:rsidP="00875314">
      <w:pPr>
        <w:pStyle w:val="NoSpacing"/>
        <w:rPr>
          <w:b/>
        </w:rPr>
      </w:pPr>
    </w:p>
    <w:p w14:paraId="7A0FBA6B" w14:textId="77777777" w:rsidR="00420FD1" w:rsidRPr="00420FD1" w:rsidRDefault="00420FD1" w:rsidP="00875314">
      <w:pPr>
        <w:pStyle w:val="NoSpacing"/>
        <w:rPr>
          <w:b/>
        </w:rPr>
      </w:pPr>
      <w:r w:rsidRPr="00420FD1">
        <w:rPr>
          <w:b/>
        </w:rPr>
        <w:t>To communicate and interact productively with a diverse and changing workforce and citizenry</w:t>
      </w:r>
    </w:p>
    <w:p w14:paraId="486F97B4" w14:textId="77777777" w:rsidR="00885EB4" w:rsidRPr="00875314" w:rsidRDefault="00885EB4" w:rsidP="00875314">
      <w:pPr>
        <w:pStyle w:val="NoSpacing"/>
      </w:pPr>
    </w:p>
    <w:p w14:paraId="7C1B9F8A" w14:textId="77777777" w:rsidR="00885EB4" w:rsidRPr="00875314" w:rsidRDefault="00000000" w:rsidP="00875314">
      <w:pPr>
        <w:pStyle w:val="NoSpacing"/>
      </w:pPr>
      <w:r>
        <w:rPr>
          <w:noProof/>
        </w:rPr>
        <w:pict w14:anchorId="555D3BA2">
          <v:rect id="_x0000_s2436" style="position:absolute;margin-left:-16.2pt;margin-top:10.45pt;width:553.45pt;height:239.55pt;z-index:-251641344"/>
        </w:pict>
      </w:r>
    </w:p>
    <w:p w14:paraId="4AC47874" w14:textId="77777777" w:rsidR="00885EB4" w:rsidRPr="00E22369" w:rsidRDefault="00E22369" w:rsidP="00875314">
      <w:pPr>
        <w:pStyle w:val="NoSpacing"/>
        <w:rPr>
          <w:b/>
        </w:rPr>
      </w:pPr>
      <w:r w:rsidRPr="00E22369">
        <w:rPr>
          <w:b/>
        </w:rPr>
        <w:t>SECTION 3 STANDARD BY STANDARD ANALYSIS</w:t>
      </w:r>
    </w:p>
    <w:p w14:paraId="6E4DD5C7" w14:textId="77777777" w:rsidR="00885EB4" w:rsidRPr="00E22369" w:rsidRDefault="00E22369" w:rsidP="00875314">
      <w:pPr>
        <w:pStyle w:val="NoSpacing"/>
        <w:rPr>
          <w:i/>
        </w:rPr>
      </w:pPr>
      <w:r w:rsidRPr="00E22369">
        <w:rPr>
          <w:i/>
        </w:rPr>
        <w:t>Each item raised by the Commission on Peer Review and Accreditation in its interim report to the program should be addressed in detail. The Site Visit Team should report the facts relevant to the questions raised by the Commission and provide an analysis of the program's relative performance with respect to the standard cited in each item. This assessment should assess the strengths and weaknesses of the program's performance with respect to the standard in question. However, the Site Visit Team should not reach final conclusions concerning conformity versus non-conformity with respect to the item and standard in question. Final decisions on conformity versus non-conformity should be made by the Commission based on clear assessments from the Site Visit Team.</w:t>
      </w:r>
    </w:p>
    <w:p w14:paraId="3B0F12C1" w14:textId="77777777" w:rsidR="00885EB4" w:rsidRPr="00E22369" w:rsidRDefault="00885EB4" w:rsidP="00875314">
      <w:pPr>
        <w:pStyle w:val="NoSpacing"/>
        <w:rPr>
          <w:i/>
        </w:rPr>
      </w:pPr>
    </w:p>
    <w:p w14:paraId="4C4F3979" w14:textId="77777777" w:rsidR="00885EB4" w:rsidRPr="00E22369" w:rsidRDefault="00E22369" w:rsidP="00875314">
      <w:pPr>
        <w:pStyle w:val="NoSpacing"/>
        <w:rPr>
          <w:i/>
        </w:rPr>
      </w:pPr>
      <w:r w:rsidRPr="00E22369">
        <w:rPr>
          <w:i/>
        </w:rPr>
        <w:t>In addition to addressing the concerns raised in the interim report, the Site Visit Team should here present its evaluation of the program's performance on any of the standards not specifically mentioned by the Commission that have risen to a point of concern for the team. The team in its report will indicate if a Standard not cited by COPRA has risen to a level of concern and provide information and facts to COPRA as to why the Site Visit Team feels this way. While evaluation and interpretation of "the facts" will be necessary and important, the Site Visit Team should not reach final conclusions concerning conformity versus non-conformity with respect to the standard in question. Final decisions on conformity versus non-conformity should be made by the Commission based on clear assessment from the Site Visit Team.</w:t>
      </w:r>
    </w:p>
    <w:p w14:paraId="165CBC1D" w14:textId="77777777" w:rsidR="00885EB4" w:rsidRPr="00875314" w:rsidRDefault="00885EB4" w:rsidP="00875314">
      <w:pPr>
        <w:pStyle w:val="NoSpacing"/>
      </w:pPr>
    </w:p>
    <w:p w14:paraId="7EA96040" w14:textId="77777777" w:rsidR="00E466A4" w:rsidRPr="00B30307" w:rsidRDefault="00E466A4" w:rsidP="00875314">
      <w:pPr>
        <w:pStyle w:val="NoSpacing"/>
        <w:rPr>
          <w:b/>
        </w:rPr>
      </w:pPr>
    </w:p>
    <w:p w14:paraId="42DE6E89" w14:textId="77777777" w:rsidR="00E466A4" w:rsidRDefault="00E466A4" w:rsidP="00875314">
      <w:pPr>
        <w:pStyle w:val="NoSpacing"/>
        <w:rPr>
          <w:b/>
        </w:rPr>
      </w:pPr>
    </w:p>
    <w:p w14:paraId="6A435E33" w14:textId="77777777" w:rsidR="00885EB4" w:rsidRPr="00513AB9" w:rsidRDefault="00E22369" w:rsidP="00875314">
      <w:pPr>
        <w:pStyle w:val="NoSpacing"/>
        <w:rPr>
          <w:b/>
        </w:rPr>
      </w:pPr>
      <w:r w:rsidRPr="00513AB9">
        <w:rPr>
          <w:b/>
        </w:rPr>
        <w:t>Standard 2. Matching Governance with the Mission</w:t>
      </w:r>
    </w:p>
    <w:p w14:paraId="3581C1F7" w14:textId="77777777" w:rsidR="00885EB4" w:rsidRPr="00513AB9" w:rsidRDefault="00885EB4" w:rsidP="00875314">
      <w:pPr>
        <w:pStyle w:val="NoSpacing"/>
        <w:rPr>
          <w:b/>
        </w:rPr>
      </w:pPr>
    </w:p>
    <w:p w14:paraId="4DFAE8BC" w14:textId="77777777" w:rsidR="00885EB4" w:rsidRPr="00513AB9" w:rsidRDefault="00E22369" w:rsidP="00875314">
      <w:pPr>
        <w:pStyle w:val="NoSpacing"/>
        <w:rPr>
          <w:b/>
        </w:rPr>
      </w:pPr>
      <w:r w:rsidRPr="00513AB9">
        <w:rPr>
          <w:b/>
        </w:rPr>
        <w:t>2.1 Administrative Capacity: The program will have an administrative infrastructure appropriate for its mission, goals, and objectives in all delivery modalities employed.</w:t>
      </w:r>
    </w:p>
    <w:p w14:paraId="2DBF637E" w14:textId="77777777" w:rsidR="00885EB4" w:rsidRPr="00875314" w:rsidRDefault="00885EB4" w:rsidP="00875314">
      <w:pPr>
        <w:pStyle w:val="NoSpacing"/>
      </w:pPr>
    </w:p>
    <w:p w14:paraId="2258A188" w14:textId="77777777" w:rsidR="00885EB4" w:rsidRPr="00875314" w:rsidRDefault="00E22369" w:rsidP="00875314">
      <w:pPr>
        <w:pStyle w:val="NoSpacing"/>
      </w:pPr>
      <w:r w:rsidRPr="003E6994">
        <w:t>Standard 2.1 Status</w:t>
      </w:r>
      <w:r w:rsidRPr="003E6994">
        <w:tab/>
      </w:r>
    </w:p>
    <w:p w14:paraId="3D39A032" w14:textId="77777777" w:rsidR="00885EB4" w:rsidRPr="00875314" w:rsidRDefault="00E22369" w:rsidP="00875314">
      <w:pPr>
        <w:pStyle w:val="NoSpacing"/>
      </w:pPr>
      <w:r w:rsidRPr="003E6994">
        <w:t>Standard 2.</w:t>
      </w:r>
      <w:r w:rsidRPr="00875314">
        <w:t>1</w:t>
      </w:r>
      <w:r w:rsidRPr="003E6994">
        <w:t xml:space="preserve"> Comments</w:t>
      </w:r>
    </w:p>
    <w:p w14:paraId="66C36412" w14:textId="77777777" w:rsidR="00885EB4" w:rsidRPr="00875314" w:rsidRDefault="00885EB4" w:rsidP="00513AB9">
      <w:pPr>
        <w:pStyle w:val="NoSpacing"/>
      </w:pPr>
    </w:p>
    <w:p w14:paraId="70E2F26F" w14:textId="77777777" w:rsidR="00885EB4" w:rsidRPr="00513AB9" w:rsidRDefault="00E22369" w:rsidP="00875314">
      <w:pPr>
        <w:pStyle w:val="NoSpacing"/>
        <w:rPr>
          <w:b/>
        </w:rPr>
      </w:pPr>
      <w:r w:rsidRPr="00513AB9">
        <w:rPr>
          <w:b/>
        </w:rPr>
        <w:t>2.2 Faculty Governance: An adequate faculty nucleus - at least five (5) full-time faculty members or</w:t>
      </w:r>
      <w:r w:rsidR="00421053">
        <w:rPr>
          <w:b/>
        </w:rPr>
        <w:t xml:space="preserve"> their equivalent -</w:t>
      </w:r>
      <w:r w:rsidRPr="00513AB9">
        <w:rPr>
          <w:b/>
        </w:rPr>
        <w:t>will exercise substantial determining influence for the governance and implementation of the program.</w:t>
      </w:r>
    </w:p>
    <w:p w14:paraId="4D7B7BBE" w14:textId="77777777" w:rsidR="00513AB9" w:rsidRPr="00875314" w:rsidRDefault="00513AB9" w:rsidP="00875314">
      <w:pPr>
        <w:pStyle w:val="NoSpacing"/>
      </w:pPr>
    </w:p>
    <w:p w14:paraId="154705C3" w14:textId="77777777" w:rsidR="00885EB4" w:rsidRPr="00875314" w:rsidRDefault="00E22369" w:rsidP="00875314">
      <w:pPr>
        <w:pStyle w:val="NoSpacing"/>
      </w:pPr>
      <w:r w:rsidRPr="003E6994">
        <w:t>Standard 2.2 Status</w:t>
      </w:r>
    </w:p>
    <w:p w14:paraId="60B4C63B" w14:textId="77777777" w:rsidR="00885EB4" w:rsidRPr="00875314" w:rsidRDefault="00E22369" w:rsidP="00875314">
      <w:pPr>
        <w:pStyle w:val="NoSpacing"/>
      </w:pPr>
      <w:r w:rsidRPr="003E6994">
        <w:t>Standard 2.</w:t>
      </w:r>
      <w:r w:rsidRPr="00875314">
        <w:t>2</w:t>
      </w:r>
      <w:r w:rsidRPr="003E6994">
        <w:t xml:space="preserve"> Comments</w:t>
      </w:r>
    </w:p>
    <w:p w14:paraId="1225AEB6" w14:textId="77777777" w:rsidR="00885EB4" w:rsidRPr="00875314" w:rsidRDefault="00885EB4" w:rsidP="00875314">
      <w:pPr>
        <w:pStyle w:val="NoSpacing"/>
      </w:pPr>
    </w:p>
    <w:p w14:paraId="4AAC3776" w14:textId="77777777" w:rsidR="00885EB4" w:rsidRPr="00513AB9" w:rsidRDefault="00E22369" w:rsidP="00875314">
      <w:pPr>
        <w:pStyle w:val="NoSpacing"/>
        <w:rPr>
          <w:b/>
        </w:rPr>
      </w:pPr>
      <w:r w:rsidRPr="00513AB9">
        <w:rPr>
          <w:b/>
        </w:rPr>
        <w:t>Standard 3 Matching Operations with the Mission: Faculty Performance</w:t>
      </w:r>
    </w:p>
    <w:p w14:paraId="4BD87E50" w14:textId="77777777" w:rsidR="00885EB4" w:rsidRPr="00513AB9" w:rsidRDefault="00885EB4" w:rsidP="00875314">
      <w:pPr>
        <w:pStyle w:val="NoSpacing"/>
        <w:rPr>
          <w:b/>
        </w:rPr>
      </w:pPr>
    </w:p>
    <w:p w14:paraId="4B7291BD" w14:textId="77777777" w:rsidR="00885EB4" w:rsidRPr="00513AB9" w:rsidRDefault="00E22369" w:rsidP="00875314">
      <w:pPr>
        <w:pStyle w:val="NoSpacing"/>
        <w:rPr>
          <w:b/>
        </w:rPr>
      </w:pPr>
      <w:r w:rsidRPr="00513AB9">
        <w:rPr>
          <w:b/>
        </w:rPr>
        <w:t>3.1 Faculty Qualifications: The program's faculty members will be academically or professionally qualified to pursue the program's mission.</w:t>
      </w:r>
    </w:p>
    <w:p w14:paraId="054DCEDD" w14:textId="77777777" w:rsidR="00885EB4" w:rsidRPr="00875314" w:rsidRDefault="00885EB4" w:rsidP="00875314">
      <w:pPr>
        <w:pStyle w:val="NoSpacing"/>
      </w:pPr>
    </w:p>
    <w:p w14:paraId="1505A78A" w14:textId="77777777" w:rsidR="00885EB4" w:rsidRPr="00875314" w:rsidRDefault="00E22369" w:rsidP="00875314">
      <w:pPr>
        <w:pStyle w:val="NoSpacing"/>
      </w:pPr>
      <w:r w:rsidRPr="003E6994">
        <w:t>Standard 3.1 Status</w:t>
      </w:r>
    </w:p>
    <w:p w14:paraId="14F915E7" w14:textId="77777777" w:rsidR="00885EB4" w:rsidRDefault="00E22369" w:rsidP="00875314">
      <w:pPr>
        <w:pStyle w:val="NoSpacing"/>
      </w:pPr>
      <w:r w:rsidRPr="003E6994">
        <w:t>Standard 3.</w:t>
      </w:r>
      <w:r w:rsidRPr="00875314">
        <w:t>1</w:t>
      </w:r>
      <w:r w:rsidRPr="003E6994">
        <w:t xml:space="preserve"> Comments</w:t>
      </w:r>
    </w:p>
    <w:p w14:paraId="32C9FE4F" w14:textId="77777777" w:rsidR="00513AB9" w:rsidRDefault="00513AB9" w:rsidP="00875314">
      <w:pPr>
        <w:pStyle w:val="NoSpacing"/>
      </w:pPr>
    </w:p>
    <w:p w14:paraId="0A2DE9CE" w14:textId="77777777" w:rsidR="00513AB9" w:rsidRPr="00513AB9" w:rsidRDefault="00513AB9" w:rsidP="00875314">
      <w:pPr>
        <w:pStyle w:val="NoSpacing"/>
      </w:pPr>
      <w:r w:rsidRPr="00513AB9">
        <w:rPr>
          <w:b/>
        </w:rPr>
        <w:t>3.2 Faculty Diversity: The program will promote diversity and a climate of inclusiveness through recruitment and retention of faculty members.</w:t>
      </w:r>
    </w:p>
    <w:p w14:paraId="1E6F33CB" w14:textId="77777777" w:rsidR="00513AB9" w:rsidRDefault="00513AB9" w:rsidP="00513AB9">
      <w:pPr>
        <w:pStyle w:val="NoSpacing"/>
      </w:pPr>
    </w:p>
    <w:p w14:paraId="2B22AFD0" w14:textId="77777777" w:rsidR="00513AB9" w:rsidRPr="00875314" w:rsidRDefault="00513AB9" w:rsidP="00513AB9">
      <w:pPr>
        <w:pStyle w:val="NoSpacing"/>
      </w:pPr>
      <w:r w:rsidRPr="003E6994">
        <w:t>Standard 3.</w:t>
      </w:r>
      <w:r>
        <w:t>2</w:t>
      </w:r>
      <w:r w:rsidRPr="003E6994">
        <w:t xml:space="preserve"> Status</w:t>
      </w:r>
    </w:p>
    <w:p w14:paraId="6CBF99D3" w14:textId="77777777" w:rsidR="00513AB9" w:rsidRDefault="00513AB9" w:rsidP="00513AB9">
      <w:pPr>
        <w:pStyle w:val="NoSpacing"/>
      </w:pPr>
      <w:r w:rsidRPr="003E6994">
        <w:t>Standard 3.</w:t>
      </w:r>
      <w:r>
        <w:t>2</w:t>
      </w:r>
      <w:r w:rsidRPr="003E6994">
        <w:t xml:space="preserve"> Comments</w:t>
      </w:r>
    </w:p>
    <w:p w14:paraId="0D7D16A3" w14:textId="77777777" w:rsidR="00885EB4" w:rsidRPr="00875314" w:rsidRDefault="00885EB4" w:rsidP="00875314">
      <w:pPr>
        <w:pStyle w:val="NoSpacing"/>
      </w:pPr>
    </w:p>
    <w:p w14:paraId="12DA1CBF" w14:textId="77777777" w:rsidR="00513AB9" w:rsidRPr="00513AB9" w:rsidRDefault="00513AB9" w:rsidP="00875314">
      <w:pPr>
        <w:pStyle w:val="NoSpacing"/>
        <w:rPr>
          <w:b/>
        </w:rPr>
      </w:pPr>
      <w:r w:rsidRPr="00513AB9">
        <w:rPr>
          <w:b/>
        </w:rPr>
        <w:t>3.3 Research, Scholarship, and Service: Program faculty members will produce scholarship and engage in professional and community service activities outside of the university appropriate to the program's mission, stage of their careers, and the expectations of their university</w:t>
      </w:r>
    </w:p>
    <w:p w14:paraId="548D8156" w14:textId="77777777" w:rsidR="00513AB9" w:rsidRDefault="00513AB9" w:rsidP="00513AB9">
      <w:pPr>
        <w:pStyle w:val="NoSpacing"/>
      </w:pPr>
    </w:p>
    <w:p w14:paraId="53A791B0" w14:textId="77777777" w:rsidR="00513AB9" w:rsidRPr="00875314" w:rsidRDefault="00513AB9" w:rsidP="00513AB9">
      <w:pPr>
        <w:pStyle w:val="NoSpacing"/>
      </w:pPr>
      <w:r w:rsidRPr="003E6994">
        <w:t>Standard 3.</w:t>
      </w:r>
      <w:r>
        <w:t>3</w:t>
      </w:r>
      <w:r w:rsidRPr="003E6994">
        <w:t xml:space="preserve"> Status</w:t>
      </w:r>
    </w:p>
    <w:p w14:paraId="5E8CF7C9" w14:textId="77777777" w:rsidR="00513AB9" w:rsidRDefault="00513AB9" w:rsidP="00513AB9">
      <w:pPr>
        <w:pStyle w:val="NoSpacing"/>
      </w:pPr>
      <w:r w:rsidRPr="003E6994">
        <w:t>Standard 3.</w:t>
      </w:r>
      <w:r>
        <w:t>3</w:t>
      </w:r>
      <w:r w:rsidRPr="003E6994">
        <w:t xml:space="preserve"> Comments</w:t>
      </w:r>
    </w:p>
    <w:p w14:paraId="610AB49B" w14:textId="77777777" w:rsidR="00513AB9" w:rsidRDefault="00513AB9" w:rsidP="00875314">
      <w:pPr>
        <w:pStyle w:val="NoSpacing"/>
      </w:pPr>
    </w:p>
    <w:p w14:paraId="72BF8F4C" w14:textId="77777777" w:rsidR="00513AB9" w:rsidRDefault="00513AB9" w:rsidP="00875314">
      <w:pPr>
        <w:pStyle w:val="NoSpacing"/>
      </w:pPr>
      <w:r w:rsidRPr="00513AB9">
        <w:rPr>
          <w:b/>
        </w:rPr>
        <w:t>Standard 4 Matching Operations with the Mission: Serving Students</w:t>
      </w:r>
    </w:p>
    <w:p w14:paraId="39E95384" w14:textId="77777777" w:rsidR="00513AB9" w:rsidRDefault="00513AB9" w:rsidP="00875314">
      <w:pPr>
        <w:pStyle w:val="NoSpacing"/>
      </w:pPr>
    </w:p>
    <w:p w14:paraId="4735C100" w14:textId="77777777" w:rsidR="00513AB9" w:rsidRPr="00513AB9" w:rsidRDefault="00513AB9" w:rsidP="00875314">
      <w:pPr>
        <w:pStyle w:val="NoSpacing"/>
        <w:rPr>
          <w:b/>
        </w:rPr>
      </w:pPr>
      <w:r w:rsidRPr="00513AB9">
        <w:rPr>
          <w:b/>
        </w:rPr>
        <w:t>4.1 Student Recruitment: The program will have student recruitment practices appropriate for its mission.</w:t>
      </w:r>
    </w:p>
    <w:p w14:paraId="7439F2DD" w14:textId="77777777" w:rsidR="00513AB9" w:rsidRDefault="00513AB9" w:rsidP="00875314">
      <w:pPr>
        <w:pStyle w:val="NoSpacing"/>
      </w:pPr>
    </w:p>
    <w:p w14:paraId="6E270EA1" w14:textId="77777777" w:rsidR="00513AB9" w:rsidRPr="00875314" w:rsidRDefault="00513AB9" w:rsidP="00513AB9">
      <w:pPr>
        <w:pStyle w:val="NoSpacing"/>
      </w:pPr>
      <w:r w:rsidRPr="003E6994">
        <w:t xml:space="preserve">Standard </w:t>
      </w:r>
      <w:r>
        <w:t>4.1</w:t>
      </w:r>
      <w:r w:rsidRPr="003E6994">
        <w:t xml:space="preserve"> Status</w:t>
      </w:r>
    </w:p>
    <w:p w14:paraId="6B692A8D" w14:textId="77777777" w:rsidR="00513AB9" w:rsidRDefault="00513AB9" w:rsidP="00513AB9">
      <w:pPr>
        <w:pStyle w:val="NoSpacing"/>
      </w:pPr>
      <w:r>
        <w:t>Standard 4.1</w:t>
      </w:r>
      <w:r w:rsidRPr="003E6994">
        <w:t xml:space="preserve"> Comments</w:t>
      </w:r>
    </w:p>
    <w:p w14:paraId="3C924B00" w14:textId="77777777" w:rsidR="00513AB9" w:rsidRDefault="00513AB9" w:rsidP="00513AB9">
      <w:pPr>
        <w:pStyle w:val="NoSpacing"/>
      </w:pPr>
    </w:p>
    <w:p w14:paraId="53540881" w14:textId="77777777" w:rsidR="00513AB9" w:rsidRDefault="00513AB9" w:rsidP="00513AB9">
      <w:pPr>
        <w:pStyle w:val="NoSpacing"/>
        <w:rPr>
          <w:b/>
        </w:rPr>
      </w:pPr>
      <w:r w:rsidRPr="00513AB9">
        <w:rPr>
          <w:b/>
        </w:rPr>
        <w:t>4.2 Student Admissions: The Program will have and apply well-defined admission criteria appropriate for its mission.</w:t>
      </w:r>
    </w:p>
    <w:p w14:paraId="59D71DF8" w14:textId="77777777" w:rsidR="00513AB9" w:rsidRPr="00513AB9" w:rsidRDefault="00513AB9" w:rsidP="00513AB9">
      <w:pPr>
        <w:pStyle w:val="NoSpacing"/>
        <w:rPr>
          <w:b/>
        </w:rPr>
      </w:pPr>
    </w:p>
    <w:p w14:paraId="2CA59C85" w14:textId="77777777" w:rsidR="00513AB9" w:rsidRPr="00875314" w:rsidRDefault="00513AB9" w:rsidP="00513AB9">
      <w:pPr>
        <w:pStyle w:val="NoSpacing"/>
      </w:pPr>
      <w:r w:rsidRPr="003E6994">
        <w:t xml:space="preserve">Standard </w:t>
      </w:r>
      <w:r>
        <w:t>4.2</w:t>
      </w:r>
      <w:r w:rsidRPr="003E6994">
        <w:t xml:space="preserve"> Status</w:t>
      </w:r>
    </w:p>
    <w:p w14:paraId="68726398" w14:textId="77777777" w:rsidR="00513AB9" w:rsidRDefault="00513AB9" w:rsidP="00513AB9">
      <w:pPr>
        <w:pStyle w:val="NoSpacing"/>
      </w:pPr>
      <w:r>
        <w:t>Standard 4.2</w:t>
      </w:r>
      <w:r w:rsidRPr="003E6994">
        <w:t xml:space="preserve"> Comments</w:t>
      </w:r>
    </w:p>
    <w:p w14:paraId="0763B0CA" w14:textId="77777777" w:rsidR="00FA3598" w:rsidRDefault="00FA3598" w:rsidP="00513AB9">
      <w:pPr>
        <w:pStyle w:val="NoSpacing"/>
      </w:pPr>
    </w:p>
    <w:p w14:paraId="1681DE72" w14:textId="77777777" w:rsidR="00FA3598" w:rsidRDefault="00FA3598" w:rsidP="00513AB9">
      <w:pPr>
        <w:pStyle w:val="NoSpacing"/>
      </w:pPr>
      <w:r w:rsidRPr="00FA3598">
        <w:rPr>
          <w:b/>
        </w:rPr>
        <w:t>4.3 Support for Students: The program will ensure the availability of support services, such as curriculum advising, internship placement and supervision, career counseling, and job placement assistance to enable students to succeed or advance in careers in public affairs, administration, and policy.</w:t>
      </w:r>
    </w:p>
    <w:p w14:paraId="0F3F8393" w14:textId="77777777" w:rsidR="00FA3598" w:rsidRPr="00FA3598" w:rsidRDefault="00FA3598" w:rsidP="00513AB9">
      <w:pPr>
        <w:pStyle w:val="NoSpacing"/>
      </w:pPr>
    </w:p>
    <w:p w14:paraId="12A74ECF" w14:textId="77777777" w:rsidR="00FA3598" w:rsidRPr="00875314" w:rsidRDefault="00FA3598" w:rsidP="00FA3598">
      <w:pPr>
        <w:pStyle w:val="NoSpacing"/>
      </w:pPr>
      <w:r w:rsidRPr="003E6994">
        <w:t xml:space="preserve">Standard </w:t>
      </w:r>
      <w:r>
        <w:t>4.3</w:t>
      </w:r>
      <w:r w:rsidRPr="003E6994">
        <w:t xml:space="preserve"> Status</w:t>
      </w:r>
    </w:p>
    <w:p w14:paraId="37871BB7" w14:textId="77777777" w:rsidR="00FA3598" w:rsidRDefault="00FA3598" w:rsidP="00FA3598">
      <w:pPr>
        <w:pStyle w:val="NoSpacing"/>
      </w:pPr>
      <w:r>
        <w:t>Standard 4.3</w:t>
      </w:r>
      <w:r w:rsidRPr="003E6994">
        <w:t xml:space="preserve"> Comments</w:t>
      </w:r>
    </w:p>
    <w:p w14:paraId="553EFE04" w14:textId="77777777" w:rsidR="00885EB4" w:rsidRPr="00513AB9" w:rsidRDefault="00000000" w:rsidP="00875314">
      <w:pPr>
        <w:pStyle w:val="NoSpacing"/>
      </w:pPr>
      <w:r>
        <w:pict w14:anchorId="74C58A25">
          <v:group id="_x0000_s1435" style="position:absolute;margin-left:36.1pt;margin-top:86.7pt;width:3.9pt;height:4.45pt;z-index:-251666944;mso-position-horizontal-relative:page;mso-position-vertical-relative:page" coordorigin="722,1734" coordsize="78,89">
            <v:shape id="_x0000_s1436" style="position:absolute;left:722;top:1734;width:78;height:89" coordorigin="722,1734" coordsize="78,89" path="m730,1769r1,3e" filled="f" strokecolor="#434343" strokeweight="1.0837mm">
              <v:path arrowok="t"/>
            </v:shape>
            <w10:wrap anchorx="page" anchory="page"/>
          </v:group>
        </w:pict>
      </w:r>
      <w:r>
        <w:pict w14:anchorId="5951948B">
          <v:group id="_x0000_s1425" style="position:absolute;margin-left:36.1pt;margin-top:601.25pt;width:3.9pt;height:4.45pt;z-index:-251665920;mso-position-horizontal-relative:page;mso-position-vertical-relative:page" coordorigin="722,12025" coordsize="78,89">
            <v:shape id="_x0000_s1426" style="position:absolute;left:722;top:12025;width:78;height:89" coordorigin="722,12025" coordsize="78,89" path="m730,12061r1,2e" filled="f" strokecolor="#434343" strokeweight="1.0837mm">
              <v:path arrowok="t"/>
            </v:shape>
            <w10:wrap anchorx="page" anchory="page"/>
          </v:group>
        </w:pict>
      </w:r>
      <w:r>
        <w:pict w14:anchorId="29BC6FF0">
          <v:group id="_x0000_s1415" style="position:absolute;margin-left:36.1pt;margin-top:671.15pt;width:3.9pt;height:4.45pt;z-index:-251664896;mso-position-horizontal-relative:page;mso-position-vertical-relative:page" coordorigin="722,13423" coordsize="78,89">
            <v:shape id="_x0000_s1416" style="position:absolute;left:722;top:13423;width:78;height:89" coordorigin="722,13423" coordsize="78,89" path="m730,13458r1,3e" filled="f" strokecolor="#434343" strokeweight="1.0837mm">
              <v:path arrowok="t"/>
            </v:shape>
            <w10:wrap anchorx="page" anchory="page"/>
          </v:group>
        </w:pict>
      </w:r>
      <w:r>
        <w:pict w14:anchorId="3D1F230E">
          <v:group id="_x0000_s1405" style="position:absolute;margin-left:36.1pt;margin-top:780.2pt;width:3.9pt;height:4.45pt;z-index:-251663872;mso-position-horizontal-relative:page;mso-position-vertical-relative:page" coordorigin="722,15604" coordsize="78,89">
            <v:shape id="_x0000_s1406" style="position:absolute;left:722;top:15604;width:78;height:89" coordorigin="722,15604" coordsize="78,89" path="m730,15639r1,3e" filled="f" strokecolor="#434343" strokeweight="1.0837mm">
              <v:path arrowok="t"/>
            </v:shape>
            <w10:wrap anchorx="page" anchory="page"/>
          </v:group>
        </w:pict>
      </w:r>
      <w:r>
        <w:pict w14:anchorId="6E9093E5">
          <v:group id="_x0000_s1395" style="position:absolute;margin-left:36.1pt;margin-top:417.7pt;width:3.9pt;height:4.45pt;z-index:-251662848;mso-position-horizontal-relative:page;mso-position-vertical-relative:page" coordorigin="722,8354" coordsize="78,89">
            <v:shape id="_x0000_s1396" style="position:absolute;left:722;top:8354;width:78;height:89" coordorigin="722,8354" coordsize="78,89" path="m730,8390r1,2e" filled="f" strokecolor="#434343" strokeweight="1.0837mm">
              <v:path arrowok="t"/>
            </v:shape>
            <w10:wrap anchorx="page" anchory="page"/>
          </v:group>
        </w:pict>
      </w:r>
    </w:p>
    <w:p w14:paraId="6CA3C4AE" w14:textId="77777777" w:rsidR="00885EB4" w:rsidRPr="00594B31" w:rsidRDefault="00E22369" w:rsidP="00875314">
      <w:pPr>
        <w:pStyle w:val="NoSpacing"/>
        <w:rPr>
          <w:b/>
        </w:rPr>
      </w:pPr>
      <w:r w:rsidRPr="00594B31">
        <w:rPr>
          <w:b/>
        </w:rPr>
        <w:t xml:space="preserve">4.4 Student Diversity: The Program will promote diversity and a climate of inclusiveness through its recruitment </w:t>
      </w:r>
      <w:r w:rsidRPr="00594B31">
        <w:rPr>
          <w:b/>
        </w:rPr>
        <w:lastRenderedPageBreak/>
        <w:t xml:space="preserve">and admissions practices </w:t>
      </w:r>
      <w:r w:rsidR="000E15AB" w:rsidRPr="00594B31">
        <w:rPr>
          <w:b/>
        </w:rPr>
        <w:t>and student</w:t>
      </w:r>
      <w:r w:rsidRPr="00594B31">
        <w:rPr>
          <w:b/>
        </w:rPr>
        <w:t xml:space="preserve"> support services.</w:t>
      </w:r>
    </w:p>
    <w:p w14:paraId="61BD3042" w14:textId="77777777" w:rsidR="00885EB4" w:rsidRPr="00875314" w:rsidRDefault="00885EB4" w:rsidP="00875314">
      <w:pPr>
        <w:pStyle w:val="NoSpacing"/>
      </w:pPr>
    </w:p>
    <w:p w14:paraId="31F1474B" w14:textId="77777777" w:rsidR="00885EB4" w:rsidRDefault="00E22369" w:rsidP="00875314">
      <w:pPr>
        <w:pStyle w:val="NoSpacing"/>
      </w:pPr>
      <w:r w:rsidRPr="003E6994">
        <w:t>Standard 4.4 Status</w:t>
      </w:r>
    </w:p>
    <w:p w14:paraId="1048D0A1" w14:textId="77777777" w:rsidR="00594B31" w:rsidRPr="00875314" w:rsidRDefault="00594B31" w:rsidP="00875314">
      <w:pPr>
        <w:pStyle w:val="NoSpacing"/>
      </w:pPr>
      <w:r>
        <w:t>Standard 4.4 Comments</w:t>
      </w:r>
    </w:p>
    <w:p w14:paraId="547875CC" w14:textId="77777777" w:rsidR="00885EB4" w:rsidRPr="00875314" w:rsidRDefault="00885EB4" w:rsidP="00875314">
      <w:pPr>
        <w:pStyle w:val="NoSpacing"/>
      </w:pPr>
    </w:p>
    <w:p w14:paraId="2C4BEDA0" w14:textId="77777777" w:rsidR="00885EB4" w:rsidRPr="00594B31" w:rsidRDefault="00E22369" w:rsidP="00875314">
      <w:pPr>
        <w:pStyle w:val="NoSpacing"/>
        <w:rPr>
          <w:b/>
        </w:rPr>
      </w:pPr>
      <w:r w:rsidRPr="00594B31">
        <w:rPr>
          <w:b/>
        </w:rPr>
        <w:t>Standard 6. Matching Resources with the Mission</w:t>
      </w:r>
    </w:p>
    <w:p w14:paraId="77E7D6C8" w14:textId="77777777" w:rsidR="00885EB4" w:rsidRPr="00875314" w:rsidRDefault="00885EB4" w:rsidP="00875314">
      <w:pPr>
        <w:pStyle w:val="NoSpacing"/>
      </w:pPr>
    </w:p>
    <w:p w14:paraId="1427B7B0" w14:textId="77777777" w:rsidR="00885EB4" w:rsidRPr="00594B31" w:rsidRDefault="00E22369" w:rsidP="00875314">
      <w:pPr>
        <w:pStyle w:val="NoSpacing"/>
        <w:rPr>
          <w:b/>
        </w:rPr>
      </w:pPr>
      <w:r w:rsidRPr="00594B31">
        <w:rPr>
          <w:b/>
        </w:rPr>
        <w:t>6.1 Resource Adequacy: The program will have sufficient funds, physical facilities, and resources in addition to its faculty to pursue its mission, objectives, an</w:t>
      </w:r>
      <w:r w:rsidR="0091237D">
        <w:rPr>
          <w:b/>
        </w:rPr>
        <w:t>d</w:t>
      </w:r>
      <w:r w:rsidRPr="00594B31">
        <w:rPr>
          <w:b/>
        </w:rPr>
        <w:t xml:space="preserve"> continuous development.</w:t>
      </w:r>
    </w:p>
    <w:p w14:paraId="52BE8652" w14:textId="77777777" w:rsidR="00885EB4" w:rsidRDefault="00885EB4" w:rsidP="00875314">
      <w:pPr>
        <w:pStyle w:val="NoSpacing"/>
      </w:pPr>
    </w:p>
    <w:p w14:paraId="7233D825" w14:textId="77777777" w:rsidR="00594B31" w:rsidRDefault="00594B31" w:rsidP="00594B31">
      <w:pPr>
        <w:pStyle w:val="NoSpacing"/>
      </w:pPr>
      <w:r>
        <w:t>Standard 6.1</w:t>
      </w:r>
      <w:r w:rsidRPr="003E6994">
        <w:t xml:space="preserve"> Status</w:t>
      </w:r>
    </w:p>
    <w:p w14:paraId="49F7F3E9" w14:textId="77777777" w:rsidR="00594B31" w:rsidRPr="00875314" w:rsidRDefault="00594B31" w:rsidP="00594B31">
      <w:pPr>
        <w:pStyle w:val="NoSpacing"/>
      </w:pPr>
      <w:r>
        <w:t>Standard 6.1 Comments</w:t>
      </w:r>
    </w:p>
    <w:p w14:paraId="4854FDD9" w14:textId="77777777" w:rsidR="00885EB4" w:rsidRPr="00875314" w:rsidRDefault="00885EB4" w:rsidP="00875314">
      <w:pPr>
        <w:pStyle w:val="NoSpacing"/>
      </w:pPr>
    </w:p>
    <w:p w14:paraId="7F9B3D41" w14:textId="77777777" w:rsidR="00885EB4" w:rsidRPr="00365329" w:rsidRDefault="00E22369" w:rsidP="00875314">
      <w:pPr>
        <w:pStyle w:val="NoSpacing"/>
        <w:rPr>
          <w:b/>
        </w:rPr>
      </w:pPr>
      <w:r w:rsidRPr="00365329">
        <w:rPr>
          <w:b/>
        </w:rPr>
        <w:t>Standard 7. Matching Communications with the Mission</w:t>
      </w:r>
    </w:p>
    <w:p w14:paraId="0189D523" w14:textId="77777777" w:rsidR="00885EB4" w:rsidRPr="00365329" w:rsidRDefault="00885EB4" w:rsidP="00875314">
      <w:pPr>
        <w:pStyle w:val="NoSpacing"/>
        <w:rPr>
          <w:b/>
        </w:rPr>
      </w:pPr>
    </w:p>
    <w:p w14:paraId="1FC25032" w14:textId="77777777" w:rsidR="00885EB4" w:rsidRPr="00365329" w:rsidRDefault="00E22369" w:rsidP="00875314">
      <w:pPr>
        <w:pStyle w:val="NoSpacing"/>
        <w:rPr>
          <w:b/>
        </w:rPr>
      </w:pPr>
      <w:r w:rsidRPr="00365329">
        <w:rPr>
          <w:b/>
        </w:rPr>
        <w:t xml:space="preserve">7.1 Communications: The program will provide appropriate and  current information about its mission, policies, practices, and  accomplishments - including student learning outcomes - sufficient to inform </w:t>
      </w:r>
      <w:r w:rsidR="00945255" w:rsidRPr="00365329">
        <w:rPr>
          <w:b/>
        </w:rPr>
        <w:t>decisions</w:t>
      </w:r>
      <w:r w:rsidRPr="00365329">
        <w:rPr>
          <w:b/>
        </w:rPr>
        <w:t xml:space="preserve"> by its stakeholders such as prospective and  current students; faculty; employers of current students and  graduates; university administrators; alumni;  and accrediting agencies.</w:t>
      </w:r>
    </w:p>
    <w:p w14:paraId="7C8B55A5" w14:textId="77777777" w:rsidR="00885EB4" w:rsidRPr="00875314" w:rsidRDefault="00885EB4" w:rsidP="00875314">
      <w:pPr>
        <w:pStyle w:val="NoSpacing"/>
      </w:pPr>
    </w:p>
    <w:p w14:paraId="08618B3A" w14:textId="77777777" w:rsidR="00885EB4" w:rsidRPr="00875314" w:rsidRDefault="00E22369" w:rsidP="00875314">
      <w:pPr>
        <w:pStyle w:val="NoSpacing"/>
      </w:pPr>
      <w:r w:rsidRPr="003E6994">
        <w:t>Standard 7.1 Status</w:t>
      </w:r>
      <w:r w:rsidR="00365329">
        <w:br/>
        <w:t>Standard 7.1 Comments</w:t>
      </w:r>
    </w:p>
    <w:p w14:paraId="2126D7B6" w14:textId="77777777" w:rsidR="00885EB4" w:rsidRPr="00875314" w:rsidRDefault="00000000" w:rsidP="00875314">
      <w:pPr>
        <w:pStyle w:val="NoSpacing"/>
      </w:pPr>
      <w:r>
        <w:rPr>
          <w:b/>
          <w:noProof/>
        </w:rPr>
        <w:pict w14:anchorId="3B86A0CB">
          <v:rect id="_x0000_s2445" style="position:absolute;margin-left:-19.8pt;margin-top:6.8pt;width:553.45pt;height:216.35pt;z-index:-251636224"/>
        </w:pict>
      </w:r>
    </w:p>
    <w:p w14:paraId="6A2E17F6" w14:textId="77777777" w:rsidR="00885EB4" w:rsidRPr="0091237D" w:rsidRDefault="00000000" w:rsidP="00875314">
      <w:pPr>
        <w:pStyle w:val="NoSpacing"/>
        <w:rPr>
          <w:b/>
        </w:rPr>
      </w:pPr>
      <w:r>
        <w:rPr>
          <w:b/>
        </w:rPr>
        <w:pict w14:anchorId="36D3551A">
          <v:group id="_x0000_s1216" style="position:absolute;margin-left:42.15pt;margin-top:17.1pt;width:.1pt;height:.1pt;z-index:-251661824;mso-position-horizontal-relative:page" coordorigin="843,342" coordsize="2,2">
            <v:shape id="_x0000_s1217" style="position:absolute;left:843;top:342;width:2;height:2" coordorigin="843,342" coordsize="0,0" path="m843,342r,e" filled="f" strokecolor="#c0bab4" strokeweight="0">
              <v:path arrowok="t"/>
            </v:shape>
            <w10:wrap anchorx="page"/>
          </v:group>
        </w:pict>
      </w:r>
      <w:r>
        <w:rPr>
          <w:b/>
        </w:rPr>
        <w:pict w14:anchorId="6474999D">
          <v:group id="_x0000_s1214" style="position:absolute;margin-left:42.15pt;margin-top:17.9pt;width:.1pt;height:.1pt;z-index:-251660800;mso-position-horizontal-relative:page" coordorigin="843,358" coordsize="2,2">
            <v:shape id="_x0000_s1215" style="position:absolute;left:843;top:358;width:2;height:2" coordorigin="843,358" coordsize="0,0" path="m843,358r,e" filled="f" strokecolor="#8e8881" strokeweight=".03767mm">
              <v:path arrowok="t"/>
            </v:shape>
            <w10:wrap anchorx="page"/>
          </v:group>
        </w:pict>
      </w:r>
      <w:r>
        <w:rPr>
          <w:b/>
        </w:rPr>
        <w:pict w14:anchorId="68360DB3">
          <v:group id="_x0000_s1212" style="position:absolute;margin-left:41.35pt;margin-top:17.1pt;width:.1pt;height:.1pt;z-index:-251659776;mso-position-horizontal-relative:page" coordorigin="827,342" coordsize="2,2">
            <v:shape id="_x0000_s1213" style="position:absolute;left:827;top:342;width:2;height:2" coordorigin="827,342" coordsize="0,0" path="m827,342r1,e" filled="f" strokecolor="#8e8881" strokeweight=".03767mm">
              <v:path arrowok="t"/>
            </v:shape>
            <w10:wrap anchorx="page"/>
          </v:group>
        </w:pict>
      </w:r>
      <w:r>
        <w:rPr>
          <w:b/>
        </w:rPr>
        <w:pict w14:anchorId="7CB87AEB">
          <v:group id="_x0000_s1210" style="position:absolute;margin-left:42.15pt;margin-top:-1.3pt;width:.1pt;height:.1pt;z-index:-251658752;mso-position-horizontal-relative:page" coordorigin="843,-26" coordsize="2,2">
            <v:shape id="_x0000_s1211" style="position:absolute;left:843;top:-26;width:2;height:2" coordorigin="843,-26" coordsize="0,0" path="m843,-26r,e" filled="f" strokecolor="#8e8881" strokeweight=".03767mm">
              <v:path arrowok="t"/>
            </v:shape>
            <w10:wrap anchorx="page"/>
          </v:group>
        </w:pict>
      </w:r>
      <w:r>
        <w:rPr>
          <w:b/>
        </w:rPr>
        <w:pict w14:anchorId="4C5082FB">
          <v:group id="_x0000_s1208" style="position:absolute;margin-left:41.35pt;margin-top:-.55pt;width:.1pt;height:.1pt;z-index:-251657728;mso-position-horizontal-relative:page" coordorigin="827,-11" coordsize="2,2">
            <v:shape id="_x0000_s1209" style="position:absolute;left:827;top:-11;width:2;height:2" coordorigin="827,-11" coordsize="0,0" path="m827,-11r1,e" filled="f" strokecolor="#8e8881" strokeweight=".03767mm">
              <v:path arrowok="t"/>
            </v:shape>
            <w10:wrap anchorx="page"/>
          </v:group>
        </w:pict>
      </w:r>
      <w:r w:rsidR="00E22369" w:rsidRPr="0091237D">
        <w:rPr>
          <w:b/>
        </w:rPr>
        <w:t>Section 4 Commendations and Recommendations</w:t>
      </w:r>
    </w:p>
    <w:p w14:paraId="055A3713" w14:textId="77777777" w:rsidR="00885EB4" w:rsidRPr="00875314" w:rsidRDefault="00885EB4" w:rsidP="00875314">
      <w:pPr>
        <w:pStyle w:val="NoSpacing"/>
      </w:pPr>
    </w:p>
    <w:p w14:paraId="70FF8D4B" w14:textId="77777777" w:rsidR="00885EB4" w:rsidRPr="0091237D" w:rsidRDefault="00E22369" w:rsidP="00875314">
      <w:pPr>
        <w:pStyle w:val="NoSpacing"/>
        <w:rPr>
          <w:i/>
        </w:rPr>
      </w:pPr>
      <w:r w:rsidRPr="0091237D">
        <w:rPr>
          <w:i/>
        </w:rPr>
        <w:t>In this section, the site visit team may commend the program on outstanding efforts and accomplishments and may recommend actions to strengthen the program. First, within the framework of peer review and accreditation (and without compromising the judgment to be made by COPRA), it is appropriate for the SVT to identify items that are well done or that are innovative in the field. This recognition of attainments and successes can add to the items covered in the review of standards.</w:t>
      </w:r>
    </w:p>
    <w:p w14:paraId="16DC7BB2" w14:textId="77777777" w:rsidR="00885EB4" w:rsidRPr="00875314" w:rsidRDefault="00885EB4" w:rsidP="00875314">
      <w:pPr>
        <w:pStyle w:val="NoSpacing"/>
      </w:pPr>
    </w:p>
    <w:p w14:paraId="23822279" w14:textId="77777777" w:rsidR="00885EB4" w:rsidRPr="0091237D" w:rsidRDefault="00E22369" w:rsidP="00875314">
      <w:pPr>
        <w:pStyle w:val="NoSpacing"/>
        <w:rPr>
          <w:i/>
        </w:rPr>
      </w:pPr>
      <w:r w:rsidRPr="0091237D">
        <w:rPr>
          <w:i/>
        </w:rPr>
        <w:t>Second, the site visit team may develop recommendations or suggestions which it believes will strengthen the program. These recommendations should flow from the mission of the program (and should avoid personal views of how things should be done).</w:t>
      </w:r>
    </w:p>
    <w:p w14:paraId="52714862" w14:textId="77777777" w:rsidR="00885EB4" w:rsidRPr="00875314" w:rsidRDefault="00000000" w:rsidP="00875314">
      <w:pPr>
        <w:pStyle w:val="NoSpacing"/>
      </w:pPr>
      <w:r>
        <w:rPr>
          <w:b/>
          <w:noProof/>
        </w:rPr>
        <w:pict w14:anchorId="47BDA988">
          <v:shape id="_x0000_s2439" type="#_x0000_t202" style="position:absolute;margin-left:155.8pt;margin-top:0;width:251.25pt;height:58.5pt;z-index:251677184;mso-width-relative:margin;mso-height-relative:margin" wrapcoords="-196 -389 -196 21600 21796 21600 21796 -389 -196 -389" strokecolor="#c0504d [3205]" strokeweight="2.25pt">
            <v:textbox style="mso-next-textbox:#_x0000_s2439">
              <w:txbxContent>
                <w:p w14:paraId="34721878" w14:textId="77777777" w:rsidR="00F54AC9" w:rsidRPr="006410E4" w:rsidRDefault="00F54AC9" w:rsidP="00AC3D9D">
                  <w:r>
                    <w:t xml:space="preserve">Use these sections to commend the program for aspects of its program, as well as recommend ways to strengthen it based on SVT observations. </w:t>
                  </w:r>
                </w:p>
              </w:txbxContent>
            </v:textbox>
          </v:shape>
        </w:pict>
      </w:r>
    </w:p>
    <w:p w14:paraId="5EF2BBEE" w14:textId="77777777" w:rsidR="00885EB4" w:rsidRPr="0091237D" w:rsidRDefault="00E22369" w:rsidP="00875314">
      <w:pPr>
        <w:pStyle w:val="NoSpacing"/>
        <w:rPr>
          <w:b/>
        </w:rPr>
      </w:pPr>
      <w:r w:rsidRPr="0091237D">
        <w:rPr>
          <w:b/>
        </w:rPr>
        <w:t>Commendations</w:t>
      </w:r>
    </w:p>
    <w:p w14:paraId="21207B9F" w14:textId="77777777" w:rsidR="00885EB4" w:rsidRDefault="00885EB4" w:rsidP="00875314">
      <w:pPr>
        <w:pStyle w:val="NoSpacing"/>
      </w:pPr>
    </w:p>
    <w:p w14:paraId="76333449" w14:textId="77777777" w:rsidR="0091237D" w:rsidRPr="0091237D" w:rsidRDefault="0091237D" w:rsidP="00875314">
      <w:pPr>
        <w:pStyle w:val="NoSpacing"/>
        <w:rPr>
          <w:b/>
        </w:rPr>
      </w:pPr>
      <w:r w:rsidRPr="0091237D">
        <w:rPr>
          <w:b/>
        </w:rPr>
        <w:t>Recommendations</w:t>
      </w:r>
    </w:p>
    <w:p w14:paraId="2569D732" w14:textId="77777777" w:rsidR="0091237D" w:rsidRPr="00875314" w:rsidRDefault="00000000" w:rsidP="00875314">
      <w:pPr>
        <w:pStyle w:val="NoSpacing"/>
      </w:pPr>
      <w:r>
        <w:rPr>
          <w:b/>
          <w:noProof/>
        </w:rPr>
        <w:pict w14:anchorId="521D91C9">
          <v:rect id="_x0000_s2446" style="position:absolute;margin-left:-19.8pt;margin-top:8.3pt;width:553.45pt;height:216.35pt;z-index:-251635200"/>
        </w:pict>
      </w:r>
    </w:p>
    <w:p w14:paraId="68716A9C" w14:textId="77777777" w:rsidR="00885EB4" w:rsidRPr="0091237D" w:rsidRDefault="00E22369" w:rsidP="00875314">
      <w:pPr>
        <w:pStyle w:val="NoSpacing"/>
        <w:rPr>
          <w:b/>
        </w:rPr>
      </w:pPr>
      <w:r w:rsidRPr="0091237D">
        <w:rPr>
          <w:b/>
        </w:rPr>
        <w:t>Section 5: Breakthrough Practices (Optional)</w:t>
      </w:r>
    </w:p>
    <w:p w14:paraId="6213CD85" w14:textId="77777777" w:rsidR="00885EB4" w:rsidRPr="0091237D" w:rsidRDefault="00E22369" w:rsidP="00875314">
      <w:pPr>
        <w:pStyle w:val="NoSpacing"/>
        <w:rPr>
          <w:i/>
        </w:rPr>
      </w:pPr>
      <w:r w:rsidRPr="0091237D">
        <w:rPr>
          <w:i/>
        </w:rPr>
        <w:t>Please use this space to describe any exemplary practices you may have noted while on this Site Visit. This section is not part of the Site Visit Report for conformance determination, but rather an area where researchers, COPRA and others can search for programs doing exciting things, to consider including those programs as examples in various communications. Please use descriptive words that might be useful in a keyword search (capstone, mission, assessment, direct measures, etc.).</w:t>
      </w:r>
    </w:p>
    <w:p w14:paraId="2CC041E8" w14:textId="77777777" w:rsidR="00885EB4" w:rsidRPr="00875314" w:rsidRDefault="00885EB4" w:rsidP="00875314">
      <w:pPr>
        <w:pStyle w:val="NoSpacing"/>
      </w:pPr>
    </w:p>
    <w:p w14:paraId="66AD2BE8" w14:textId="77777777" w:rsidR="00885EB4" w:rsidRPr="00AC3D9D" w:rsidRDefault="00000000" w:rsidP="00875314">
      <w:pPr>
        <w:pStyle w:val="NoSpacing"/>
        <w:rPr>
          <w:i/>
        </w:rPr>
      </w:pPr>
      <w:r>
        <w:rPr>
          <w:i/>
          <w:noProof/>
        </w:rPr>
        <w:pict w14:anchorId="536E9B85">
          <v:shape id="_x0000_s2438" type="#_x0000_t202" style="position:absolute;margin-left:222pt;margin-top:76.05pt;width:213.2pt;height:38.2pt;z-index:251678208;mso-width-relative:margin;mso-height-relative:margin" wrapcoords="-196 -389 -196 21600 21796 21600 21796 -389 -196 -389" strokecolor="#c0504d [3205]" strokeweight="2.25pt">
            <v:textbox style="mso-next-textbox:#_x0000_s2438">
              <w:txbxContent>
                <w:p w14:paraId="57D7688B" w14:textId="77777777" w:rsidR="00F54AC9" w:rsidRPr="006410E4" w:rsidRDefault="00F54AC9" w:rsidP="00421053">
                  <w:r>
                    <w:t>Use the box to indicate if the program has any breakthrough practices in diversity.</w:t>
                  </w:r>
                </w:p>
              </w:txbxContent>
            </v:textbox>
          </v:shape>
        </w:pict>
      </w:r>
      <w:r>
        <w:rPr>
          <w:i/>
          <w:noProof/>
        </w:rPr>
        <w:pict w14:anchorId="55510C71">
          <v:rect id="_x0000_s2437" style="position:absolute;margin-left:179.15pt;margin-top:80.9pt;width:16.25pt;height:15pt;z-index:251679232"/>
        </w:pict>
      </w:r>
      <w:r w:rsidR="00E22369" w:rsidRPr="00AC3D9D">
        <w:rPr>
          <w:i/>
        </w:rPr>
        <w:t>Please check this box if the program has breakthrough practices in diversity and social equity. (As a potential leading example and for potential consideration for NASPAA's Diversity and Social Equity Awards.) Breakthrough diversity practices</w:t>
      </w:r>
      <w:r w:rsidR="0091237D" w:rsidRPr="00AC3D9D">
        <w:rPr>
          <w:i/>
        </w:rPr>
        <w:t xml:space="preserve"> </w:t>
      </w:r>
      <w:r w:rsidR="00E22369" w:rsidRPr="00AC3D9D">
        <w:rPr>
          <w:i/>
        </w:rPr>
        <w:t>should be demonstrable program</w:t>
      </w:r>
      <w:r w:rsidR="0091237D" w:rsidRPr="00AC3D9D">
        <w:rPr>
          <w:i/>
        </w:rPr>
        <w:t xml:space="preserve">. </w:t>
      </w:r>
      <w:r w:rsidR="00E22369" w:rsidRPr="00AC3D9D">
        <w:rPr>
          <w:i/>
        </w:rPr>
        <w:t>No strategies developed with respect to the program's unique mission and context.</w:t>
      </w:r>
      <w:r w:rsidR="0091237D" w:rsidRPr="00AC3D9D">
        <w:rPr>
          <w:i/>
        </w:rPr>
        <w:t xml:space="preserve"> </w:t>
      </w:r>
      <w:r w:rsidR="00E22369" w:rsidRPr="00AC3D9D">
        <w:rPr>
          <w:i/>
        </w:rPr>
        <w:t>This section is not part of the Site Visit Report for conformance determination, but rather an area where researchers, COPRA and others can search for programs doing exciting things.</w:t>
      </w:r>
    </w:p>
    <w:sectPr w:rsidR="00885EB4" w:rsidRPr="00AC3D9D" w:rsidSect="00DB7995">
      <w:headerReference w:type="default" r:id="rId7"/>
      <w:pgSz w:w="11900" w:h="16840"/>
      <w:pgMar w:top="520" w:right="84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3FA5" w14:textId="77777777" w:rsidR="00DB7995" w:rsidRDefault="00DB7995" w:rsidP="00875314">
      <w:pPr>
        <w:spacing w:after="0" w:line="240" w:lineRule="auto"/>
      </w:pPr>
      <w:r>
        <w:separator/>
      </w:r>
    </w:p>
  </w:endnote>
  <w:endnote w:type="continuationSeparator" w:id="0">
    <w:p w14:paraId="3FFDA431" w14:textId="77777777" w:rsidR="00DB7995" w:rsidRDefault="00DB7995" w:rsidP="0087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3983C" w14:textId="77777777" w:rsidR="00DB7995" w:rsidRDefault="00DB7995" w:rsidP="00875314">
      <w:pPr>
        <w:spacing w:after="0" w:line="240" w:lineRule="auto"/>
      </w:pPr>
      <w:r>
        <w:separator/>
      </w:r>
    </w:p>
  </w:footnote>
  <w:footnote w:type="continuationSeparator" w:id="0">
    <w:p w14:paraId="0F59707C" w14:textId="77777777" w:rsidR="00DB7995" w:rsidRDefault="00DB7995" w:rsidP="0087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C19B" w14:textId="77777777" w:rsidR="00F54AC9" w:rsidRPr="00875314" w:rsidRDefault="00F54AC9" w:rsidP="00875314">
    <w:pPr>
      <w:pStyle w:val="Header"/>
      <w:jc w:val="center"/>
      <w:rPr>
        <w:b/>
        <w:sz w:val="24"/>
      </w:rPr>
    </w:pPr>
    <w:r w:rsidRPr="00875314">
      <w:rPr>
        <w:b/>
        <w:sz w:val="24"/>
      </w:rPr>
      <w:t>Sample Site Visit Report</w:t>
    </w:r>
  </w:p>
  <w:p w14:paraId="28312490" w14:textId="77777777" w:rsidR="00F54AC9" w:rsidRDefault="00F54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C0F"/>
    <w:multiLevelType w:val="hybridMultilevel"/>
    <w:tmpl w:val="AB7E8820"/>
    <w:lvl w:ilvl="0" w:tplc="A4E09F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564ED"/>
    <w:multiLevelType w:val="hybridMultilevel"/>
    <w:tmpl w:val="265AD530"/>
    <w:lvl w:ilvl="0" w:tplc="A4E09F96">
      <w:numFmt w:val="bullet"/>
      <w:lvlText w:val="-"/>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3216B"/>
    <w:multiLevelType w:val="hybridMultilevel"/>
    <w:tmpl w:val="B2E81E16"/>
    <w:lvl w:ilvl="0" w:tplc="A4E09F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46F9D"/>
    <w:multiLevelType w:val="hybridMultilevel"/>
    <w:tmpl w:val="4A1CA63C"/>
    <w:lvl w:ilvl="0" w:tplc="A4E09F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771ECC"/>
    <w:multiLevelType w:val="hybridMultilevel"/>
    <w:tmpl w:val="55202CB8"/>
    <w:lvl w:ilvl="0" w:tplc="A4E09F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F834A5"/>
    <w:multiLevelType w:val="hybridMultilevel"/>
    <w:tmpl w:val="AC024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ED7242"/>
    <w:multiLevelType w:val="hybridMultilevel"/>
    <w:tmpl w:val="2FB6D41A"/>
    <w:lvl w:ilvl="0" w:tplc="A4E09F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178437">
    <w:abstractNumId w:val="5"/>
  </w:num>
  <w:num w:numId="2" w16cid:durableId="2086027162">
    <w:abstractNumId w:val="2"/>
  </w:num>
  <w:num w:numId="3" w16cid:durableId="1423990935">
    <w:abstractNumId w:val="1"/>
  </w:num>
  <w:num w:numId="4" w16cid:durableId="918901157">
    <w:abstractNumId w:val="6"/>
  </w:num>
  <w:num w:numId="5" w16cid:durableId="1792673371">
    <w:abstractNumId w:val="4"/>
  </w:num>
  <w:num w:numId="6" w16cid:durableId="543253788">
    <w:abstractNumId w:val="0"/>
  </w:num>
  <w:num w:numId="7" w16cid:durableId="2113085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85EB4"/>
    <w:rsid w:val="00003C39"/>
    <w:rsid w:val="000075EC"/>
    <w:rsid w:val="00033652"/>
    <w:rsid w:val="00045BAE"/>
    <w:rsid w:val="000D4736"/>
    <w:rsid w:val="000E15AB"/>
    <w:rsid w:val="00102004"/>
    <w:rsid w:val="00163C3D"/>
    <w:rsid w:val="00174DA2"/>
    <w:rsid w:val="001B35A4"/>
    <w:rsid w:val="001B3E43"/>
    <w:rsid w:val="001F46B6"/>
    <w:rsid w:val="002D74A9"/>
    <w:rsid w:val="002E0380"/>
    <w:rsid w:val="00322796"/>
    <w:rsid w:val="00365329"/>
    <w:rsid w:val="00375EC6"/>
    <w:rsid w:val="003A57F2"/>
    <w:rsid w:val="003E6994"/>
    <w:rsid w:val="00410DCB"/>
    <w:rsid w:val="00420FD1"/>
    <w:rsid w:val="00421053"/>
    <w:rsid w:val="00430FEB"/>
    <w:rsid w:val="00444AA4"/>
    <w:rsid w:val="00452D46"/>
    <w:rsid w:val="00474FF6"/>
    <w:rsid w:val="00486506"/>
    <w:rsid w:val="005107D8"/>
    <w:rsid w:val="00513AB9"/>
    <w:rsid w:val="00571A6E"/>
    <w:rsid w:val="00594B31"/>
    <w:rsid w:val="005A3E21"/>
    <w:rsid w:val="005C5629"/>
    <w:rsid w:val="006410E4"/>
    <w:rsid w:val="00664A5E"/>
    <w:rsid w:val="00683281"/>
    <w:rsid w:val="006E6A7D"/>
    <w:rsid w:val="00712BBD"/>
    <w:rsid w:val="00733416"/>
    <w:rsid w:val="00735E01"/>
    <w:rsid w:val="008150B2"/>
    <w:rsid w:val="008436EF"/>
    <w:rsid w:val="00875314"/>
    <w:rsid w:val="00885EB4"/>
    <w:rsid w:val="008D6604"/>
    <w:rsid w:val="00911FF1"/>
    <w:rsid w:val="0091237D"/>
    <w:rsid w:val="00913982"/>
    <w:rsid w:val="00945255"/>
    <w:rsid w:val="009856A7"/>
    <w:rsid w:val="009D77D8"/>
    <w:rsid w:val="00A01660"/>
    <w:rsid w:val="00A612D7"/>
    <w:rsid w:val="00A70082"/>
    <w:rsid w:val="00AC3D9D"/>
    <w:rsid w:val="00B20EA9"/>
    <w:rsid w:val="00B30307"/>
    <w:rsid w:val="00B63D15"/>
    <w:rsid w:val="00B70694"/>
    <w:rsid w:val="00CE3FFC"/>
    <w:rsid w:val="00DB49A7"/>
    <w:rsid w:val="00DB7995"/>
    <w:rsid w:val="00DD01FA"/>
    <w:rsid w:val="00E057A4"/>
    <w:rsid w:val="00E218C1"/>
    <w:rsid w:val="00E22369"/>
    <w:rsid w:val="00E466A4"/>
    <w:rsid w:val="00E815FE"/>
    <w:rsid w:val="00E9048E"/>
    <w:rsid w:val="00EB79DC"/>
    <w:rsid w:val="00F54AC9"/>
    <w:rsid w:val="00FA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47"/>
    <o:shapelayout v:ext="edit">
      <o:idmap v:ext="edit" data="1,2"/>
    </o:shapelayout>
  </w:shapeDefaults>
  <w:decimalSymbol w:val="."/>
  <w:listSeparator w:val=","/>
  <w14:docId w14:val="6BA89D90"/>
  <w15:docId w15:val="{DC7A8AF1-8872-4C86-A8EE-95342966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0E4"/>
    <w:rPr>
      <w:rFonts w:ascii="Tahoma" w:hAnsi="Tahoma" w:cs="Tahoma"/>
      <w:sz w:val="16"/>
      <w:szCs w:val="16"/>
    </w:rPr>
  </w:style>
  <w:style w:type="paragraph" w:styleId="Header">
    <w:name w:val="header"/>
    <w:basedOn w:val="Normal"/>
    <w:link w:val="HeaderChar"/>
    <w:uiPriority w:val="99"/>
    <w:unhideWhenUsed/>
    <w:rsid w:val="00875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314"/>
  </w:style>
  <w:style w:type="paragraph" w:styleId="Footer">
    <w:name w:val="footer"/>
    <w:basedOn w:val="Normal"/>
    <w:link w:val="FooterChar"/>
    <w:uiPriority w:val="99"/>
    <w:semiHidden/>
    <w:unhideWhenUsed/>
    <w:rsid w:val="008753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5314"/>
  </w:style>
  <w:style w:type="paragraph" w:styleId="NoSpacing">
    <w:name w:val="No Spacing"/>
    <w:uiPriority w:val="1"/>
    <w:qFormat/>
    <w:rsid w:val="00875314"/>
    <w:pPr>
      <w:spacing w:after="0" w:line="240" w:lineRule="auto"/>
    </w:pPr>
  </w:style>
  <w:style w:type="character" w:styleId="CommentReference">
    <w:name w:val="annotation reference"/>
    <w:basedOn w:val="DefaultParagraphFont"/>
    <w:uiPriority w:val="99"/>
    <w:semiHidden/>
    <w:unhideWhenUsed/>
    <w:rsid w:val="005107D8"/>
    <w:rPr>
      <w:sz w:val="16"/>
      <w:szCs w:val="16"/>
    </w:rPr>
  </w:style>
  <w:style w:type="paragraph" w:styleId="CommentText">
    <w:name w:val="annotation text"/>
    <w:basedOn w:val="Normal"/>
    <w:link w:val="CommentTextChar"/>
    <w:uiPriority w:val="99"/>
    <w:semiHidden/>
    <w:unhideWhenUsed/>
    <w:rsid w:val="005107D8"/>
    <w:pPr>
      <w:spacing w:line="240" w:lineRule="auto"/>
    </w:pPr>
    <w:rPr>
      <w:sz w:val="20"/>
      <w:szCs w:val="20"/>
    </w:rPr>
  </w:style>
  <w:style w:type="character" w:customStyle="1" w:styleId="CommentTextChar">
    <w:name w:val="Comment Text Char"/>
    <w:basedOn w:val="DefaultParagraphFont"/>
    <w:link w:val="CommentText"/>
    <w:uiPriority w:val="99"/>
    <w:semiHidden/>
    <w:rsid w:val="005107D8"/>
    <w:rPr>
      <w:sz w:val="20"/>
      <w:szCs w:val="20"/>
    </w:rPr>
  </w:style>
  <w:style w:type="paragraph" w:styleId="CommentSubject">
    <w:name w:val="annotation subject"/>
    <w:basedOn w:val="CommentText"/>
    <w:next w:val="CommentText"/>
    <w:link w:val="CommentSubjectChar"/>
    <w:uiPriority w:val="99"/>
    <w:semiHidden/>
    <w:unhideWhenUsed/>
    <w:rsid w:val="005107D8"/>
    <w:rPr>
      <w:b/>
      <w:bCs/>
    </w:rPr>
  </w:style>
  <w:style w:type="character" w:customStyle="1" w:styleId="CommentSubjectChar">
    <w:name w:val="Comment Subject Char"/>
    <w:basedOn w:val="CommentTextChar"/>
    <w:link w:val="CommentSubject"/>
    <w:uiPriority w:val="99"/>
    <w:semiHidden/>
    <w:rsid w:val="005107D8"/>
    <w:rPr>
      <w:b/>
      <w:bCs/>
      <w:sz w:val="20"/>
      <w:szCs w:val="20"/>
    </w:rPr>
  </w:style>
  <w:style w:type="table" w:styleId="TableGrid">
    <w:name w:val="Table Grid"/>
    <w:basedOn w:val="TableNormal"/>
    <w:uiPriority w:val="59"/>
    <w:rsid w:val="00163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4457">
      <w:bodyDiv w:val="1"/>
      <w:marLeft w:val="0"/>
      <w:marRight w:val="0"/>
      <w:marTop w:val="0"/>
      <w:marBottom w:val="0"/>
      <w:divBdr>
        <w:top w:val="none" w:sz="0" w:space="0" w:color="auto"/>
        <w:left w:val="none" w:sz="0" w:space="0" w:color="auto"/>
        <w:bottom w:val="none" w:sz="0" w:space="0" w:color="auto"/>
        <w:right w:val="none" w:sz="0" w:space="0" w:color="auto"/>
      </w:divBdr>
    </w:div>
    <w:div w:id="1647706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Intern1</dc:creator>
  <cp:lastModifiedBy>NASPAA5</cp:lastModifiedBy>
  <cp:revision>2</cp:revision>
  <dcterms:created xsi:type="dcterms:W3CDTF">2024-01-29T18:23:00Z</dcterms:created>
  <dcterms:modified xsi:type="dcterms:W3CDTF">2024-01-29T18:23:00Z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2013-07-15T00:00:00Z</vt:filetime>
  </property>
  <property fmtid="{D5CDD505-2E9C-101B-9397-08002B2CF9AE}" pid="3" name="LastSaved">
    <vt:filetime>2013-07-15T00:00:00Z</vt:filetime>
  </property>
</Properties>
</file>